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AAC" w:rsidRDefault="00AF0AAC">
      <w:r>
        <w:t>EHRs have been created for effective billing tools. CMS contractors are NOT following the CPT coding guidelines agreed to by all other stakeholders creating tremendous chaos and dissatisfaction.</w:t>
      </w:r>
    </w:p>
    <w:p w:rsidR="00DA3A3C" w:rsidRDefault="00AF0AAC">
      <w:proofErr w:type="gramStart"/>
      <w:r>
        <w:t>So</w:t>
      </w:r>
      <w:proofErr w:type="gramEnd"/>
      <w:r>
        <w:t xml:space="preserve"> adding EXTRA work to a process that was already stressed expecting a different result is insane. </w:t>
      </w:r>
      <w:proofErr w:type="gramStart"/>
      <w:r>
        <w:t>So</w:t>
      </w:r>
      <w:proofErr w:type="gramEnd"/>
      <w:r>
        <w:t xml:space="preserve"> payments should include costs for scribes to input the data in order to reduce physician burn out as we have aging population and will need MORE physicians to care for them. AI will not do it.</w:t>
      </w:r>
      <w:bookmarkStart w:id="0" w:name="_GoBack"/>
      <w:bookmarkEnd w:id="0"/>
      <w:r>
        <w:t xml:space="preserve"> </w:t>
      </w:r>
    </w:p>
    <w:sectPr w:rsidR="00DA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AC"/>
    <w:rsid w:val="00AF0AAC"/>
    <w:rsid w:val="00DA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098C"/>
  <w15:chartTrackingRefBased/>
  <w15:docId w15:val="{31423482-3A6F-401F-81C9-CDD366E6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Sawyer</dc:creator>
  <cp:keywords/>
  <dc:description/>
  <cp:lastModifiedBy>William Sawyer</cp:lastModifiedBy>
  <cp:revision>1</cp:revision>
  <dcterms:created xsi:type="dcterms:W3CDTF">2018-11-30T12:23:00Z</dcterms:created>
  <dcterms:modified xsi:type="dcterms:W3CDTF">2018-11-30T12:29:00Z</dcterms:modified>
</cp:coreProperties>
</file>