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A49" w:rsidRDefault="00EB3A49" w:rsidP="00EB3A49">
      <w:pPr>
        <w:widowControl w:val="0"/>
        <w:autoSpaceDE w:val="0"/>
        <w:autoSpaceDN w:val="0"/>
        <w:adjustRightInd w:val="0"/>
        <w:rPr>
          <w:rFonts w:ascii="Calibri" w:hAnsi="Calibri" w:cs="Calibri"/>
          <w:sz w:val="30"/>
          <w:szCs w:val="30"/>
        </w:rPr>
      </w:pPr>
    </w:p>
    <w:p w:rsidR="008E272A" w:rsidRDefault="008E272A" w:rsidP="00EB3A49">
      <w:pPr>
        <w:widowControl w:val="0"/>
        <w:autoSpaceDE w:val="0"/>
        <w:autoSpaceDN w:val="0"/>
        <w:adjustRightInd w:val="0"/>
        <w:rPr>
          <w:rFonts w:ascii="Calibri" w:hAnsi="Calibri" w:cs="Calibri"/>
          <w:color w:val="213968"/>
          <w:sz w:val="30"/>
          <w:szCs w:val="30"/>
        </w:rPr>
      </w:pPr>
    </w:p>
    <w:p w:rsidR="00EB3A49" w:rsidRDefault="009A7AEE" w:rsidP="00EB3A49">
      <w:pPr>
        <w:widowControl w:val="0"/>
        <w:autoSpaceDE w:val="0"/>
        <w:autoSpaceDN w:val="0"/>
        <w:adjustRightInd w:val="0"/>
        <w:rPr>
          <w:rFonts w:ascii="Calibri" w:hAnsi="Calibri" w:cs="Calibri"/>
          <w:color w:val="213968"/>
          <w:sz w:val="30"/>
          <w:szCs w:val="30"/>
        </w:rPr>
      </w:pPr>
      <w:r>
        <w:rPr>
          <w:rFonts w:ascii="Calibri" w:hAnsi="Calibri" w:cs="Calibri"/>
          <w:color w:val="213968"/>
          <w:sz w:val="30"/>
          <w:szCs w:val="30"/>
        </w:rPr>
        <w:t xml:space="preserve">Notes </w:t>
      </w:r>
      <w:r w:rsidR="00A24FD8">
        <w:rPr>
          <w:rFonts w:ascii="Calibri" w:hAnsi="Calibri" w:cs="Calibri"/>
          <w:color w:val="213968"/>
          <w:sz w:val="30"/>
          <w:szCs w:val="30"/>
        </w:rPr>
        <w:t>from</w:t>
      </w:r>
      <w:r w:rsidR="006D190F">
        <w:rPr>
          <w:rFonts w:ascii="Calibri" w:hAnsi="Calibri" w:cs="Calibri"/>
          <w:color w:val="213968"/>
          <w:sz w:val="30"/>
          <w:szCs w:val="30"/>
        </w:rPr>
        <w:t xml:space="preserve"> April 5, 2013</w:t>
      </w:r>
      <w:r w:rsidR="00A24FD8">
        <w:rPr>
          <w:rFonts w:ascii="Calibri" w:hAnsi="Calibri" w:cs="Calibri"/>
          <w:color w:val="213968"/>
          <w:sz w:val="30"/>
          <w:szCs w:val="30"/>
        </w:rPr>
        <w:t xml:space="preserve"> on Qualified Clinical Data Registries</w:t>
      </w:r>
    </w:p>
    <w:p w:rsidR="006D190F" w:rsidRPr="00BF5D01" w:rsidRDefault="006D190F" w:rsidP="00EB3A49">
      <w:pPr>
        <w:widowControl w:val="0"/>
        <w:autoSpaceDE w:val="0"/>
        <w:autoSpaceDN w:val="0"/>
        <w:adjustRightInd w:val="0"/>
        <w:rPr>
          <w:rFonts w:ascii="Calibri" w:hAnsi="Calibri" w:cs="Calibri"/>
        </w:rPr>
      </w:pPr>
    </w:p>
    <w:p w:rsidR="00EB3A49" w:rsidRPr="00A24FD8" w:rsidRDefault="00EB3A49" w:rsidP="00EB3A49">
      <w:pPr>
        <w:widowControl w:val="0"/>
        <w:autoSpaceDE w:val="0"/>
        <w:autoSpaceDN w:val="0"/>
        <w:adjustRightInd w:val="0"/>
        <w:rPr>
          <w:rFonts w:ascii="Calibri" w:hAnsi="Calibri" w:cs="Calibri"/>
          <w:u w:val="single"/>
        </w:rPr>
      </w:pPr>
      <w:r w:rsidRPr="00A24FD8">
        <w:rPr>
          <w:rFonts w:ascii="Calibri" w:hAnsi="Calibri" w:cs="Calibri"/>
          <w:u w:val="single"/>
        </w:rPr>
        <w:t>What is a registry, when considering the Guiding Principles described by ONC/CMS?</w:t>
      </w:r>
    </w:p>
    <w:p w:rsidR="00EB3A49" w:rsidRPr="00BF5D01" w:rsidRDefault="00EB3A49" w:rsidP="00EB3A49">
      <w:pPr>
        <w:widowControl w:val="0"/>
        <w:autoSpaceDE w:val="0"/>
        <w:autoSpaceDN w:val="0"/>
        <w:adjustRightInd w:val="0"/>
        <w:rPr>
          <w:rFonts w:ascii="Calibri" w:hAnsi="Calibri" w:cs="Calibri"/>
        </w:rPr>
      </w:pPr>
      <w:r w:rsidRPr="00BF5D01">
        <w:rPr>
          <w:rFonts w:ascii="Calibri" w:hAnsi="Calibri" w:cs="Calibri"/>
        </w:rPr>
        <w:t>-</w:t>
      </w:r>
      <w:r w:rsidR="006D190F" w:rsidRPr="00BF5D01">
        <w:rPr>
          <w:rFonts w:ascii="Calibri" w:hAnsi="Calibri" w:cs="Calibri"/>
        </w:rPr>
        <w:t>NL:</w:t>
      </w:r>
      <w:r w:rsidRPr="00BF5D01">
        <w:rPr>
          <w:rFonts w:ascii="Calibri" w:hAnsi="Calibri" w:cs="Calibri"/>
        </w:rPr>
        <w:t>This should be defined more broadly than the offering of societies.</w:t>
      </w:r>
    </w:p>
    <w:p w:rsidR="00EB3A49" w:rsidRPr="00BF5D01" w:rsidRDefault="00EB3A49" w:rsidP="00EB3A49">
      <w:pPr>
        <w:widowControl w:val="0"/>
        <w:autoSpaceDE w:val="0"/>
        <w:autoSpaceDN w:val="0"/>
        <w:adjustRightInd w:val="0"/>
        <w:rPr>
          <w:rFonts w:ascii="Calibri" w:hAnsi="Calibri" w:cs="Calibri"/>
        </w:rPr>
      </w:pPr>
      <w:r w:rsidRPr="00BF5D01">
        <w:rPr>
          <w:rFonts w:ascii="Calibri" w:hAnsi="Calibri" w:cs="Calibri"/>
        </w:rPr>
        <w:t>-RB (CHIME) the purpose of the legislation, was indeed just that.</w:t>
      </w:r>
    </w:p>
    <w:p w:rsidR="00EB3A49" w:rsidRPr="00BF5D01" w:rsidRDefault="00EB3A49" w:rsidP="00EB3A49">
      <w:pPr>
        <w:widowControl w:val="0"/>
        <w:autoSpaceDE w:val="0"/>
        <w:autoSpaceDN w:val="0"/>
        <w:adjustRightInd w:val="0"/>
        <w:rPr>
          <w:rFonts w:ascii="Calibri" w:hAnsi="Calibri" w:cs="Calibri"/>
        </w:rPr>
      </w:pPr>
      <w:r w:rsidRPr="00BF5D01">
        <w:rPr>
          <w:rFonts w:ascii="Calibri" w:hAnsi="Calibri" w:cs="Calibri"/>
        </w:rPr>
        <w:t>-Much of the EHR reporting that currently is done continues to require some entity/intermediary to manage the data.</w:t>
      </w:r>
    </w:p>
    <w:p w:rsidR="00EB3A49" w:rsidRPr="00BF5D01" w:rsidRDefault="00EB3A49" w:rsidP="00EB3A49">
      <w:pPr>
        <w:widowControl w:val="0"/>
        <w:autoSpaceDE w:val="0"/>
        <w:autoSpaceDN w:val="0"/>
        <w:adjustRightInd w:val="0"/>
        <w:rPr>
          <w:rFonts w:ascii="Calibri" w:hAnsi="Calibri" w:cs="Calibri"/>
        </w:rPr>
      </w:pPr>
      <w:r w:rsidRPr="00BF5D01">
        <w:rPr>
          <w:rFonts w:ascii="Calibri" w:hAnsi="Calibri" w:cs="Calibri"/>
        </w:rPr>
        <w:t>-For purposes of this group: a registry meets our needs to ensure data validity, perform analyses and deliver reports to providers/payers.</w:t>
      </w:r>
    </w:p>
    <w:p w:rsidR="00EB3A49" w:rsidRPr="00BF5D01" w:rsidRDefault="00EB3A49" w:rsidP="00EB3A49">
      <w:pPr>
        <w:widowControl w:val="0"/>
        <w:autoSpaceDE w:val="0"/>
        <w:autoSpaceDN w:val="0"/>
        <w:adjustRightInd w:val="0"/>
        <w:rPr>
          <w:rFonts w:ascii="Calibri" w:hAnsi="Calibri" w:cs="Calibri"/>
        </w:rPr>
      </w:pPr>
    </w:p>
    <w:p w:rsidR="00EB3A49" w:rsidRPr="00BF5D01" w:rsidRDefault="00EB3A49" w:rsidP="00EB3A49">
      <w:pPr>
        <w:widowControl w:val="0"/>
        <w:autoSpaceDE w:val="0"/>
        <w:autoSpaceDN w:val="0"/>
        <w:adjustRightInd w:val="0"/>
        <w:rPr>
          <w:rFonts w:ascii="Calibri" w:hAnsi="Calibri" w:cs="Calibri"/>
        </w:rPr>
      </w:pPr>
      <w:r w:rsidRPr="00BF5D01">
        <w:rPr>
          <w:rFonts w:ascii="Calibri" w:hAnsi="Calibri" w:cs="Calibri"/>
        </w:rPr>
        <w:t> </w:t>
      </w:r>
    </w:p>
    <w:p w:rsidR="00EB3A49" w:rsidRPr="00A24FD8" w:rsidRDefault="00EB3A49" w:rsidP="00EB3A49">
      <w:pPr>
        <w:widowControl w:val="0"/>
        <w:autoSpaceDE w:val="0"/>
        <w:autoSpaceDN w:val="0"/>
        <w:adjustRightInd w:val="0"/>
        <w:rPr>
          <w:rFonts w:ascii="Calibri" w:hAnsi="Calibri" w:cs="Calibri"/>
          <w:u w:val="single"/>
        </w:rPr>
      </w:pPr>
      <w:r w:rsidRPr="00A24FD8">
        <w:rPr>
          <w:rFonts w:ascii="Calibri" w:hAnsi="Calibri" w:cs="Calibri"/>
          <w:u w:val="single"/>
        </w:rPr>
        <w:t>What requirement will registries have to deliver on the above?</w:t>
      </w:r>
    </w:p>
    <w:p w:rsidR="00EB3A49" w:rsidRPr="00BF5D01" w:rsidRDefault="006D190F" w:rsidP="00EB3A49">
      <w:pPr>
        <w:widowControl w:val="0"/>
        <w:autoSpaceDE w:val="0"/>
        <w:autoSpaceDN w:val="0"/>
        <w:adjustRightInd w:val="0"/>
        <w:rPr>
          <w:rFonts w:ascii="Calibri" w:hAnsi="Calibri" w:cs="Calibri"/>
        </w:rPr>
      </w:pPr>
      <w:r w:rsidRPr="00BF5D01">
        <w:rPr>
          <w:rFonts w:ascii="Calibri" w:hAnsi="Calibri" w:cs="Calibri"/>
        </w:rPr>
        <w:t xml:space="preserve">-DK (OK Beacon) There </w:t>
      </w:r>
      <w:r w:rsidR="00EB3A49" w:rsidRPr="00BF5D01">
        <w:rPr>
          <w:rFonts w:ascii="Calibri" w:hAnsi="Calibri" w:cs="Calibri"/>
        </w:rPr>
        <w:t xml:space="preserve">remains a considerable challenge in getting data out of EHRs. What we found was that we </w:t>
      </w:r>
      <w:r w:rsidR="00ED54EF" w:rsidRPr="00BF5D01">
        <w:rPr>
          <w:rFonts w:ascii="Calibri" w:hAnsi="Calibri" w:cs="Calibri"/>
        </w:rPr>
        <w:t>have to  design</w:t>
      </w:r>
      <w:r w:rsidR="00EB3A49" w:rsidRPr="00BF5D01">
        <w:rPr>
          <w:rFonts w:ascii="Calibri" w:hAnsi="Calibri" w:cs="Calibri"/>
        </w:rPr>
        <w:t xml:space="preserve"> our measures to the CCD (or to the 2014 Standard). We needed measures that fit the standar</w:t>
      </w:r>
      <w:r w:rsidR="00ED54EF" w:rsidRPr="00BF5D01">
        <w:rPr>
          <w:rFonts w:ascii="Calibri" w:hAnsi="Calibri" w:cs="Calibri"/>
        </w:rPr>
        <w:t xml:space="preserve">ds and </w:t>
      </w:r>
      <w:r w:rsidR="00EB3A49" w:rsidRPr="00BF5D01">
        <w:rPr>
          <w:rFonts w:ascii="Calibri" w:hAnsi="Calibri" w:cs="Calibri"/>
        </w:rPr>
        <w:t>vice versa. If registry measures were specified to chart abstraction, then they will continue to require herculean efforts for data capture and transmission. EHRs should minimize effort for data transfer and automate the reporting process to registries.</w:t>
      </w:r>
    </w:p>
    <w:p w:rsidR="00EB3A49" w:rsidRPr="00BF5D01" w:rsidRDefault="00EB3A49" w:rsidP="00EB3A49">
      <w:pPr>
        <w:widowControl w:val="0"/>
        <w:autoSpaceDE w:val="0"/>
        <w:autoSpaceDN w:val="0"/>
        <w:adjustRightInd w:val="0"/>
        <w:spacing w:line="440" w:lineRule="atLeast"/>
        <w:rPr>
          <w:rFonts w:ascii="Calibri" w:hAnsi="Calibri" w:cs="Calibri"/>
        </w:rPr>
      </w:pPr>
      <w:r w:rsidRPr="00BF5D01">
        <w:rPr>
          <w:rFonts w:ascii="Calibri" w:hAnsi="Calibri" w:cs="Calibri"/>
        </w:rPr>
        <w:t>--Have to use the standards to MU.</w:t>
      </w:r>
    </w:p>
    <w:p w:rsidR="00EB3A49" w:rsidRPr="00BF5D01" w:rsidRDefault="00EB3A49" w:rsidP="00EB3A49">
      <w:pPr>
        <w:widowControl w:val="0"/>
        <w:autoSpaceDE w:val="0"/>
        <w:autoSpaceDN w:val="0"/>
        <w:adjustRightInd w:val="0"/>
        <w:spacing w:line="440" w:lineRule="atLeast"/>
        <w:rPr>
          <w:rFonts w:ascii="Calibri" w:hAnsi="Calibri" w:cs="Calibri"/>
        </w:rPr>
      </w:pPr>
      <w:r w:rsidRPr="00BF5D01">
        <w:rPr>
          <w:rFonts w:ascii="Calibri" w:hAnsi="Calibri" w:cs="Calibri"/>
        </w:rPr>
        <w:t>--Has to be trigger to automate send.</w:t>
      </w:r>
    </w:p>
    <w:p w:rsidR="00EB3A49" w:rsidRPr="00BF5D01" w:rsidRDefault="00EB3A49" w:rsidP="00EB3A49">
      <w:pPr>
        <w:widowControl w:val="0"/>
        <w:autoSpaceDE w:val="0"/>
        <w:autoSpaceDN w:val="0"/>
        <w:adjustRightInd w:val="0"/>
        <w:spacing w:line="440" w:lineRule="atLeast"/>
        <w:rPr>
          <w:rFonts w:ascii="Calibri" w:hAnsi="Calibri" w:cs="Calibri"/>
        </w:rPr>
      </w:pPr>
      <w:r w:rsidRPr="00BF5D01">
        <w:rPr>
          <w:rFonts w:ascii="Calibri" w:hAnsi="Calibri" w:cs="Calibri"/>
        </w:rPr>
        <w:t xml:space="preserve">--There has to </w:t>
      </w:r>
      <w:r w:rsidR="003370FD">
        <w:rPr>
          <w:rFonts w:ascii="Calibri" w:hAnsi="Calibri" w:cs="Calibri"/>
        </w:rPr>
        <w:t>be fwd and backwards compatibility.</w:t>
      </w:r>
    </w:p>
    <w:p w:rsidR="00EB3A49" w:rsidRPr="00BF5D01" w:rsidRDefault="00EB3A49" w:rsidP="00EB3A49">
      <w:pPr>
        <w:widowControl w:val="0"/>
        <w:autoSpaceDE w:val="0"/>
        <w:autoSpaceDN w:val="0"/>
        <w:adjustRightInd w:val="0"/>
        <w:spacing w:line="440" w:lineRule="atLeast"/>
        <w:rPr>
          <w:rFonts w:ascii="Calibri" w:hAnsi="Calibri" w:cs="Calibri"/>
        </w:rPr>
      </w:pPr>
      <w:r w:rsidRPr="00BF5D01">
        <w:rPr>
          <w:rFonts w:ascii="Calibri" w:hAnsi="Calibri" w:cs="Calibri"/>
        </w:rPr>
        <w:t xml:space="preserve">--The HIEs have made more progress. There are requirements on both ends (from both EHRs and QCDRs). If QCDRs will calculate new CQMs </w:t>
      </w:r>
      <w:bookmarkStart w:id="0" w:name="_GoBack"/>
      <w:bookmarkEnd w:id="0"/>
      <w:r w:rsidRPr="00BF5D01">
        <w:rPr>
          <w:rFonts w:ascii="Calibri" w:hAnsi="Calibri" w:cs="Calibri"/>
        </w:rPr>
        <w:t>they should be constrained by what is being captured and transmitted for MU.</w:t>
      </w:r>
    </w:p>
    <w:p w:rsidR="00EB3A49" w:rsidRPr="00BF5D01" w:rsidRDefault="00EB3A49" w:rsidP="00EB3A49">
      <w:pPr>
        <w:widowControl w:val="0"/>
        <w:autoSpaceDE w:val="0"/>
        <w:autoSpaceDN w:val="0"/>
        <w:adjustRightInd w:val="0"/>
        <w:spacing w:line="440" w:lineRule="atLeast"/>
        <w:rPr>
          <w:rFonts w:ascii="Calibri" w:hAnsi="Calibri" w:cs="Calibri"/>
        </w:rPr>
      </w:pPr>
      <w:r w:rsidRPr="00BF5D01">
        <w:rPr>
          <w:rFonts w:ascii="Calibri" w:hAnsi="Calibri" w:cs="Calibri"/>
        </w:rPr>
        <w:t> </w:t>
      </w:r>
    </w:p>
    <w:p w:rsidR="00EB3A49" w:rsidRPr="00BF5D01" w:rsidRDefault="00EB3A49" w:rsidP="00EB3A49">
      <w:pPr>
        <w:widowControl w:val="0"/>
        <w:autoSpaceDE w:val="0"/>
        <w:autoSpaceDN w:val="0"/>
        <w:adjustRightInd w:val="0"/>
        <w:spacing w:line="440" w:lineRule="atLeast"/>
        <w:rPr>
          <w:rFonts w:ascii="Calibri" w:hAnsi="Calibri" w:cs="Calibri"/>
        </w:rPr>
      </w:pPr>
      <w:r w:rsidRPr="00BF5D01">
        <w:rPr>
          <w:rFonts w:ascii="Calibri" w:hAnsi="Calibri" w:cs="Calibri"/>
        </w:rPr>
        <w:t>DL: Our joint replacement registry in California has been working in this space with direct data transfers from EHRs.  The value in the registry  is in data integration. The challenge is interoperability.</w:t>
      </w:r>
    </w:p>
    <w:p w:rsidR="00EB3A49" w:rsidRPr="00BF5D01" w:rsidRDefault="00EB3A49" w:rsidP="00EB3A49">
      <w:pPr>
        <w:widowControl w:val="0"/>
        <w:autoSpaceDE w:val="0"/>
        <w:autoSpaceDN w:val="0"/>
        <w:adjustRightInd w:val="0"/>
        <w:spacing w:line="440" w:lineRule="atLeast"/>
        <w:rPr>
          <w:rFonts w:ascii="Calibri" w:hAnsi="Calibri" w:cs="Calibri"/>
        </w:rPr>
      </w:pPr>
      <w:r w:rsidRPr="00BF5D01">
        <w:rPr>
          <w:rFonts w:ascii="Calibri" w:hAnsi="Calibri" w:cs="Calibri"/>
        </w:rPr>
        <w:t>-Another goal for registries as well is to add a patient engagement and PRO capabilities</w:t>
      </w:r>
    </w:p>
    <w:p w:rsidR="00EB3A49" w:rsidRPr="00BF5D01" w:rsidRDefault="00EB3A49" w:rsidP="00EB3A49">
      <w:pPr>
        <w:widowControl w:val="0"/>
        <w:autoSpaceDE w:val="0"/>
        <w:autoSpaceDN w:val="0"/>
        <w:adjustRightInd w:val="0"/>
        <w:spacing w:line="440" w:lineRule="atLeast"/>
        <w:rPr>
          <w:rFonts w:ascii="Calibri" w:hAnsi="Calibri" w:cs="Calibri"/>
        </w:rPr>
      </w:pPr>
      <w:r w:rsidRPr="00BF5D01">
        <w:rPr>
          <w:rFonts w:ascii="Calibri" w:hAnsi="Calibri" w:cs="Calibri"/>
        </w:rPr>
        <w:t>-Skeptical that registries have sophisticated measure production, especially for EHR based measurement</w:t>
      </w:r>
    </w:p>
    <w:p w:rsidR="00EB3A49" w:rsidRPr="00BF5D01" w:rsidRDefault="00EB3A49" w:rsidP="00EB3A49">
      <w:pPr>
        <w:widowControl w:val="0"/>
        <w:autoSpaceDE w:val="0"/>
        <w:autoSpaceDN w:val="0"/>
        <w:adjustRightInd w:val="0"/>
        <w:spacing w:line="440" w:lineRule="atLeast"/>
        <w:rPr>
          <w:rFonts w:ascii="Calibri" w:hAnsi="Calibri" w:cs="Calibri"/>
        </w:rPr>
      </w:pPr>
      <w:r w:rsidRPr="00BF5D01">
        <w:rPr>
          <w:rFonts w:ascii="Calibri" w:hAnsi="Calibri" w:cs="Calibri"/>
        </w:rPr>
        <w:t>-Benchmarking and feedback on quality and data to physicians will be valuable.</w:t>
      </w:r>
    </w:p>
    <w:p w:rsidR="00EB3A49" w:rsidRPr="00BF5D01" w:rsidRDefault="00EB3A49" w:rsidP="00EB3A49">
      <w:pPr>
        <w:widowControl w:val="0"/>
        <w:autoSpaceDE w:val="0"/>
        <w:autoSpaceDN w:val="0"/>
        <w:adjustRightInd w:val="0"/>
        <w:spacing w:line="440" w:lineRule="atLeast"/>
        <w:rPr>
          <w:rFonts w:ascii="Calibri" w:hAnsi="Calibri" w:cs="Calibri"/>
        </w:rPr>
      </w:pPr>
      <w:r w:rsidRPr="00BF5D01">
        <w:rPr>
          <w:rFonts w:ascii="Calibri" w:hAnsi="Calibri" w:cs="Calibri"/>
        </w:rPr>
        <w:t> </w:t>
      </w:r>
    </w:p>
    <w:p w:rsidR="00A24FD8" w:rsidRDefault="00A24FD8" w:rsidP="00EB3A49">
      <w:pPr>
        <w:widowControl w:val="0"/>
        <w:autoSpaceDE w:val="0"/>
        <w:autoSpaceDN w:val="0"/>
        <w:adjustRightInd w:val="0"/>
        <w:spacing w:line="440" w:lineRule="atLeast"/>
        <w:rPr>
          <w:rFonts w:ascii="Calibri" w:hAnsi="Calibri" w:cs="Calibri"/>
        </w:rPr>
      </w:pPr>
    </w:p>
    <w:p w:rsidR="00EB3A49" w:rsidRPr="00BF5D01" w:rsidRDefault="00EB3A49" w:rsidP="00EB3A49">
      <w:pPr>
        <w:widowControl w:val="0"/>
        <w:autoSpaceDE w:val="0"/>
        <w:autoSpaceDN w:val="0"/>
        <w:adjustRightInd w:val="0"/>
        <w:spacing w:line="440" w:lineRule="atLeast"/>
        <w:rPr>
          <w:rFonts w:ascii="Calibri" w:hAnsi="Calibri" w:cs="Calibri"/>
        </w:rPr>
      </w:pPr>
      <w:r w:rsidRPr="00BF5D01">
        <w:rPr>
          <w:rFonts w:ascii="Calibri" w:hAnsi="Calibri" w:cs="Calibri"/>
        </w:rPr>
        <w:t>TC: Then what we are describing are the core capabilities for QCDRs:</w:t>
      </w:r>
    </w:p>
    <w:p w:rsidR="00EB3A49" w:rsidRPr="00BF5D01" w:rsidRDefault="00EB3A49" w:rsidP="00EB3A49">
      <w:pPr>
        <w:widowControl w:val="0"/>
        <w:autoSpaceDE w:val="0"/>
        <w:autoSpaceDN w:val="0"/>
        <w:adjustRightInd w:val="0"/>
        <w:spacing w:line="440" w:lineRule="atLeast"/>
        <w:rPr>
          <w:rFonts w:ascii="Calibri" w:hAnsi="Calibri" w:cs="Calibri"/>
          <w:b/>
        </w:rPr>
      </w:pPr>
      <w:r w:rsidRPr="00BF5D01">
        <w:rPr>
          <w:rFonts w:ascii="Calibri" w:hAnsi="Calibri" w:cs="Calibri"/>
          <w:b/>
        </w:rPr>
        <w:t>- Interoperability:</w:t>
      </w:r>
    </w:p>
    <w:p w:rsidR="00EB3A49" w:rsidRPr="00BF5D01" w:rsidRDefault="006D190F" w:rsidP="00EB3A49">
      <w:pPr>
        <w:widowControl w:val="0"/>
        <w:autoSpaceDE w:val="0"/>
        <w:autoSpaceDN w:val="0"/>
        <w:adjustRightInd w:val="0"/>
        <w:spacing w:line="440" w:lineRule="atLeast"/>
        <w:rPr>
          <w:rFonts w:ascii="Calibri" w:hAnsi="Calibri" w:cs="Calibri"/>
        </w:rPr>
      </w:pPr>
      <w:r w:rsidRPr="00BF5D01">
        <w:rPr>
          <w:rFonts w:ascii="Calibri" w:hAnsi="Calibri" w:cs="Calibri"/>
        </w:rPr>
        <w:t xml:space="preserve">         </w:t>
      </w:r>
      <w:r w:rsidR="00EB3A49" w:rsidRPr="00BF5D01">
        <w:rPr>
          <w:rFonts w:ascii="Calibri" w:hAnsi="Calibri" w:cs="Calibri"/>
        </w:rPr>
        <w:t>-EHR must allow “automatic” export of  relevant data to registries</w:t>
      </w:r>
    </w:p>
    <w:p w:rsidR="00EB3A49" w:rsidRPr="00BF5D01" w:rsidRDefault="006D190F" w:rsidP="00EB3A49">
      <w:pPr>
        <w:widowControl w:val="0"/>
        <w:autoSpaceDE w:val="0"/>
        <w:autoSpaceDN w:val="0"/>
        <w:adjustRightInd w:val="0"/>
        <w:spacing w:line="440" w:lineRule="atLeast"/>
        <w:rPr>
          <w:rFonts w:ascii="Calibri" w:hAnsi="Calibri" w:cs="Calibri"/>
        </w:rPr>
      </w:pPr>
      <w:r w:rsidRPr="00BF5D01">
        <w:rPr>
          <w:rFonts w:ascii="Calibri" w:hAnsi="Calibri" w:cs="Calibri"/>
        </w:rPr>
        <w:t>         </w:t>
      </w:r>
      <w:r w:rsidR="00EB3A49" w:rsidRPr="00BF5D01">
        <w:rPr>
          <w:rFonts w:ascii="Calibri" w:hAnsi="Calibri" w:cs="Calibri"/>
        </w:rPr>
        <w:t>-Registries must accept standardized EHR outputs and design quality use standardized terminologies for CQMs</w:t>
      </w:r>
    </w:p>
    <w:p w:rsidR="00EB3A49" w:rsidRPr="00BF5D01" w:rsidRDefault="00EB3A49" w:rsidP="00EB3A49">
      <w:pPr>
        <w:widowControl w:val="0"/>
        <w:autoSpaceDE w:val="0"/>
        <w:autoSpaceDN w:val="0"/>
        <w:adjustRightInd w:val="0"/>
        <w:spacing w:line="440" w:lineRule="atLeast"/>
        <w:rPr>
          <w:rFonts w:ascii="Calibri" w:hAnsi="Calibri" w:cs="Calibri"/>
          <w:b/>
        </w:rPr>
      </w:pPr>
      <w:r w:rsidRPr="00BF5D01">
        <w:rPr>
          <w:rFonts w:ascii="Calibri" w:hAnsi="Calibri" w:cs="Calibri"/>
          <w:b/>
        </w:rPr>
        <w:t>-Data quality</w:t>
      </w:r>
    </w:p>
    <w:p w:rsidR="00EB3A49" w:rsidRPr="00BF5D01" w:rsidRDefault="00EB3A49" w:rsidP="00EB3A49">
      <w:pPr>
        <w:widowControl w:val="0"/>
        <w:autoSpaceDE w:val="0"/>
        <w:autoSpaceDN w:val="0"/>
        <w:adjustRightInd w:val="0"/>
        <w:spacing w:line="440" w:lineRule="atLeast"/>
        <w:rPr>
          <w:rFonts w:ascii="Calibri" w:hAnsi="Calibri" w:cs="Calibri"/>
        </w:rPr>
      </w:pPr>
      <w:r w:rsidRPr="00BF5D01">
        <w:rPr>
          <w:rFonts w:ascii="Calibri" w:hAnsi="Calibri" w:cs="Calibri"/>
        </w:rPr>
        <w:t>                -Registries must ensure that data from EHRs are accurate, credible, and timely</w:t>
      </w:r>
    </w:p>
    <w:p w:rsidR="00EB3A49" w:rsidRPr="00BF5D01" w:rsidRDefault="00EB3A49" w:rsidP="00EB3A49">
      <w:pPr>
        <w:widowControl w:val="0"/>
        <w:autoSpaceDE w:val="0"/>
        <w:autoSpaceDN w:val="0"/>
        <w:adjustRightInd w:val="0"/>
        <w:spacing w:line="440" w:lineRule="atLeast"/>
        <w:rPr>
          <w:rFonts w:ascii="Calibri" w:hAnsi="Calibri" w:cs="Calibri"/>
        </w:rPr>
      </w:pPr>
      <w:r w:rsidRPr="00BF5D01">
        <w:rPr>
          <w:rFonts w:ascii="Calibri" w:hAnsi="Calibri" w:cs="Calibri"/>
        </w:rPr>
        <w:t>                -</w:t>
      </w:r>
      <w:r w:rsidR="00626CD2">
        <w:rPr>
          <w:rFonts w:ascii="Calibri" w:hAnsi="Calibri" w:cs="Calibri"/>
        </w:rPr>
        <w:t>(CDamberg)</w:t>
      </w:r>
      <w:r w:rsidR="0048362F">
        <w:rPr>
          <w:rFonts w:ascii="Calibri" w:hAnsi="Calibri" w:cs="Calibri"/>
        </w:rPr>
        <w:t>Audits will be required:</w:t>
      </w:r>
      <w:r w:rsidRPr="00BF5D01">
        <w:rPr>
          <w:rFonts w:ascii="Calibri" w:hAnsi="Calibri" w:cs="Calibri"/>
        </w:rPr>
        <w:t xml:space="preserve"> </w:t>
      </w:r>
      <w:r w:rsidR="0048362F">
        <w:rPr>
          <w:rFonts w:ascii="Calibri" w:hAnsi="Calibri" w:cs="Calibri"/>
        </w:rPr>
        <w:t>?</w:t>
      </w:r>
      <w:r w:rsidRPr="00BF5D01">
        <w:rPr>
          <w:rFonts w:ascii="Calibri" w:hAnsi="Calibri" w:cs="Calibri"/>
        </w:rPr>
        <w:t>both form the payer to the registry and from the registry to the</w:t>
      </w:r>
      <w:r w:rsidR="0048362F">
        <w:rPr>
          <w:rFonts w:ascii="Calibri" w:hAnsi="Calibri" w:cs="Calibri"/>
        </w:rPr>
        <w:t xml:space="preserve"> provider</w:t>
      </w:r>
    </w:p>
    <w:p w:rsidR="00BF5D01" w:rsidRPr="00BF5D01" w:rsidRDefault="00EB3A49" w:rsidP="00BF5D01">
      <w:r w:rsidRPr="00BF5D01">
        <w:rPr>
          <w:rFonts w:ascii="Calibri" w:hAnsi="Calibri" w:cs="Calibri"/>
        </w:rPr>
        <w:t>-</w:t>
      </w:r>
    </w:p>
    <w:p w:rsidR="00501A0F" w:rsidRPr="00BF5D01" w:rsidRDefault="00501A0F"/>
    <w:sectPr w:rsidR="00501A0F" w:rsidRPr="00BF5D01" w:rsidSect="0032156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useFELayout/>
  </w:compat>
  <w:rsids>
    <w:rsidRoot w:val="001860FA"/>
    <w:rsid w:val="001860FA"/>
    <w:rsid w:val="00260A55"/>
    <w:rsid w:val="0032156B"/>
    <w:rsid w:val="003370FD"/>
    <w:rsid w:val="0048362F"/>
    <w:rsid w:val="004E4870"/>
    <w:rsid w:val="00501A0F"/>
    <w:rsid w:val="00626CD2"/>
    <w:rsid w:val="00641896"/>
    <w:rsid w:val="006D190F"/>
    <w:rsid w:val="008E272A"/>
    <w:rsid w:val="009A7AEE"/>
    <w:rsid w:val="00A24FD8"/>
    <w:rsid w:val="00BF5D01"/>
    <w:rsid w:val="00D24134"/>
    <w:rsid w:val="00E60A53"/>
    <w:rsid w:val="00EB3A49"/>
    <w:rsid w:val="00EB3C1A"/>
    <w:rsid w:val="00ED54E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8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361</Words>
  <Characters>2059</Characters>
  <Application>Microsoft Office Word</Application>
  <DocSecurity>4</DocSecurity>
  <Lines>17</Lines>
  <Paragraphs>4</Paragraphs>
  <ScaleCrop>false</ScaleCrop>
  <Company>Dept of Health and Human Serivces</Company>
  <LinksUpToDate>false</LinksUpToDate>
  <CharactersWithSpaces>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James</dc:creator>
  <cp:keywords/>
  <dc:description/>
  <cp:lastModifiedBy>Caitlin Collins</cp:lastModifiedBy>
  <cp:revision>2</cp:revision>
  <dcterms:created xsi:type="dcterms:W3CDTF">2013-04-19T20:29:00Z</dcterms:created>
  <dcterms:modified xsi:type="dcterms:W3CDTF">2013-04-19T20:29:00Z</dcterms:modified>
</cp:coreProperties>
</file>