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95" w:rsidRDefault="00796895" w:rsidP="00796895">
      <w:bookmarkStart w:id="0" w:name="_GoBack"/>
      <w:bookmarkEnd w:id="0"/>
      <w:r>
        <w:t>HITPC Quality Measures Working Group</w:t>
      </w:r>
    </w:p>
    <w:p w:rsidR="00796895" w:rsidRDefault="00796895" w:rsidP="00796895">
      <w:r>
        <w:t>Questions for Quality Measurement in Behavioral Health Settings</w:t>
      </w:r>
    </w:p>
    <w:p w:rsidR="00796895" w:rsidRDefault="00796895" w:rsidP="00796895"/>
    <w:p w:rsidR="00DF6602" w:rsidRDefault="00DF6602" w:rsidP="00DF6602">
      <w:pPr>
        <w:pStyle w:val="ListParagraph"/>
        <w:numPr>
          <w:ilvl w:val="0"/>
          <w:numId w:val="1"/>
        </w:numPr>
        <w:jc w:val="left"/>
      </w:pPr>
      <w:r>
        <w:t>What programs require quality measure reporting in behavioral health settings?</w:t>
      </w:r>
    </w:p>
    <w:p w:rsidR="00DF6602" w:rsidRDefault="00DF6602" w:rsidP="00DF6602">
      <w:pPr>
        <w:pStyle w:val="ListParagraph"/>
        <w:jc w:val="left"/>
      </w:pPr>
    </w:p>
    <w:p w:rsidR="00DF6602" w:rsidRDefault="00DF6602" w:rsidP="00DF6602">
      <w:pPr>
        <w:pStyle w:val="ListParagraph"/>
        <w:numPr>
          <w:ilvl w:val="0"/>
          <w:numId w:val="1"/>
        </w:numPr>
        <w:jc w:val="left"/>
      </w:pPr>
      <w:r>
        <w:t>Are quality measures used in behavioral health settings mapped to standardized vocabularies (e.g., SNOMED CT, LOINC)?</w:t>
      </w:r>
    </w:p>
    <w:p w:rsidR="00DF6602" w:rsidRDefault="00DF6602" w:rsidP="00DF6602">
      <w:pPr>
        <w:pStyle w:val="ListParagraph"/>
        <w:jc w:val="both"/>
      </w:pPr>
    </w:p>
    <w:p w:rsidR="00DF6602" w:rsidRDefault="00DF6602" w:rsidP="00DF6602">
      <w:pPr>
        <w:pStyle w:val="ListParagraph"/>
        <w:numPr>
          <w:ilvl w:val="0"/>
          <w:numId w:val="1"/>
        </w:numPr>
        <w:jc w:val="left"/>
      </w:pPr>
      <w:r>
        <w:t xml:space="preserve">There are current 14 clinical quality measures in meaningful use Stage 2 that relate to behavioral health.  </w:t>
      </w:r>
      <w:r w:rsidR="00F6714A">
        <w:t>Are these measures useful for your setting</w:t>
      </w:r>
      <w:r w:rsidR="00316D3C">
        <w:t xml:space="preserve"> and across diverse behavioral health settings</w:t>
      </w:r>
      <w:r w:rsidR="00F6714A">
        <w:t xml:space="preserve">?  </w:t>
      </w:r>
      <w:r w:rsidR="00316D3C">
        <w:t>What other additional measures might be of relevance</w:t>
      </w:r>
      <w:r w:rsidR="00F6714A">
        <w:t xml:space="preserve"> (e.g., care coordination, for certain clinical conditions like diabetes)?</w:t>
      </w:r>
    </w:p>
    <w:p w:rsidR="00431BC7" w:rsidRDefault="00431BC7" w:rsidP="00F6714A">
      <w:pPr>
        <w:jc w:val="left"/>
      </w:pPr>
    </w:p>
    <w:p w:rsidR="00300E03" w:rsidRDefault="00431BC7" w:rsidP="00796895">
      <w:pPr>
        <w:pStyle w:val="ListParagraph"/>
        <w:numPr>
          <w:ilvl w:val="0"/>
          <w:numId w:val="1"/>
        </w:numPr>
        <w:jc w:val="left"/>
      </w:pPr>
      <w:r>
        <w:t>ONC’s EHR certification program could be leveraged to support quality measurement in beh</w:t>
      </w:r>
      <w:r w:rsidR="00300E03">
        <w:t>avioral health settings.  Currently, ONC’s certification program supports capture and export, import and calculate, and electronic submission using the QRDA standard</w:t>
      </w:r>
      <w:r w:rsidR="00A47D27">
        <w:rPr>
          <w:rStyle w:val="FootnoteReference"/>
        </w:rPr>
        <w:footnoteReference w:id="1"/>
      </w:r>
      <w:r w:rsidR="00300E03">
        <w:t xml:space="preserve">.  </w:t>
      </w:r>
    </w:p>
    <w:p w:rsidR="00300E03" w:rsidRDefault="00300E03" w:rsidP="00300E03">
      <w:pPr>
        <w:pStyle w:val="ListParagraph"/>
      </w:pPr>
    </w:p>
    <w:p w:rsidR="00431BC7" w:rsidRDefault="00300E03" w:rsidP="00300E03">
      <w:pPr>
        <w:pStyle w:val="ListParagraph"/>
        <w:numPr>
          <w:ilvl w:val="1"/>
          <w:numId w:val="1"/>
        </w:numPr>
        <w:jc w:val="left"/>
      </w:pPr>
      <w:r>
        <w:t>Would you support certification to these functions for the behavioral health setting</w:t>
      </w:r>
      <w:r w:rsidR="00A47D27">
        <w:t xml:space="preserve"> (capture and export, import and calculate, electronic submission)</w:t>
      </w:r>
      <w:r>
        <w:t>?</w:t>
      </w:r>
    </w:p>
    <w:p w:rsidR="00300E03" w:rsidRDefault="00300E03" w:rsidP="00300E03">
      <w:pPr>
        <w:pStyle w:val="ListParagraph"/>
        <w:numPr>
          <w:ilvl w:val="1"/>
          <w:numId w:val="1"/>
        </w:numPr>
        <w:jc w:val="left"/>
      </w:pPr>
      <w:r>
        <w:t xml:space="preserve">What other functions </w:t>
      </w:r>
      <w:r w:rsidR="009D3B98">
        <w:t xml:space="preserve">to support quality measurement </w:t>
      </w:r>
      <w:r>
        <w:t>would you recommend certification for?</w:t>
      </w:r>
    </w:p>
    <w:p w:rsidR="003527E5" w:rsidRDefault="003527E5" w:rsidP="00F6714A">
      <w:pPr>
        <w:jc w:val="left"/>
      </w:pPr>
    </w:p>
    <w:p w:rsidR="00323DD5" w:rsidRDefault="00323DD5" w:rsidP="00323DD5">
      <w:pPr>
        <w:pStyle w:val="ListParagraph"/>
        <w:numPr>
          <w:ilvl w:val="0"/>
          <w:numId w:val="1"/>
        </w:numPr>
        <w:jc w:val="left"/>
      </w:pPr>
      <w:r>
        <w:t xml:space="preserve">What additional gaps or barriers need to be addressed </w:t>
      </w:r>
      <w:r w:rsidRPr="00323DD5">
        <w:t>to support electronic quality measure construction and reporting</w:t>
      </w:r>
      <w:r w:rsidR="005D6DF2">
        <w:t xml:space="preserve"> in behavioral health settings</w:t>
      </w:r>
      <w:r>
        <w:t>?</w:t>
      </w:r>
    </w:p>
    <w:p w:rsidR="005D6DF2" w:rsidRDefault="005D6DF2" w:rsidP="005D6DF2">
      <w:pPr>
        <w:pStyle w:val="ListParagraph"/>
        <w:jc w:val="left"/>
      </w:pPr>
    </w:p>
    <w:p w:rsidR="005D6DF2" w:rsidRDefault="005D6DF2" w:rsidP="00323DD5">
      <w:pPr>
        <w:pStyle w:val="ListParagraph"/>
        <w:numPr>
          <w:ilvl w:val="0"/>
          <w:numId w:val="1"/>
        </w:numPr>
        <w:jc w:val="left"/>
      </w:pPr>
      <w:r>
        <w:t>What clinical questions related to behavioral health would you like the answers to – what would a related performance measure look like?</w:t>
      </w:r>
    </w:p>
    <w:p w:rsidR="00796895" w:rsidRDefault="00796895" w:rsidP="00796895"/>
    <w:p w:rsidR="00323DD5" w:rsidRDefault="00323DD5" w:rsidP="00796895"/>
    <w:p w:rsidR="00F85A48" w:rsidRDefault="003E586D"/>
    <w:sectPr w:rsidR="00F85A48" w:rsidSect="00EB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27" w:rsidRDefault="00A47D27" w:rsidP="00A47D27">
      <w:r>
        <w:separator/>
      </w:r>
    </w:p>
  </w:endnote>
  <w:endnote w:type="continuationSeparator" w:id="0">
    <w:p w:rsidR="00A47D27" w:rsidRDefault="00A47D27" w:rsidP="00A4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27" w:rsidRDefault="00A47D27" w:rsidP="00A47D27">
      <w:r>
        <w:separator/>
      </w:r>
    </w:p>
  </w:footnote>
  <w:footnote w:type="continuationSeparator" w:id="0">
    <w:p w:rsidR="00A47D27" w:rsidRDefault="00A47D27" w:rsidP="00A47D27">
      <w:r>
        <w:continuationSeparator/>
      </w:r>
    </w:p>
  </w:footnote>
  <w:footnote w:id="1">
    <w:p w:rsidR="00A47D27" w:rsidRPr="00A47D27" w:rsidRDefault="00A47D27" w:rsidP="00A47D27">
      <w:pPr>
        <w:pStyle w:val="FootnoteText"/>
        <w:jc w:val="left"/>
      </w:pPr>
      <w:r w:rsidRPr="00A47D27">
        <w:rPr>
          <w:rStyle w:val="FootnoteReference"/>
        </w:rPr>
        <w:footnoteRef/>
      </w:r>
      <w:r w:rsidRPr="00A47D27">
        <w:t xml:space="preserve"> </w:t>
      </w:r>
      <w:r w:rsidRPr="00A47D27">
        <w:rPr>
          <w:color w:val="000000"/>
          <w:shd w:val="clear" w:color="auto" w:fill="FFFFFF"/>
        </w:rPr>
        <w:t>Quality Reporting Document Architecture (QRDA) documents. QRDA is a document format that provides a standard structure with which to report quality measure data to organizations that will analyze and interpret the data.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7211"/>
    <w:multiLevelType w:val="hybridMultilevel"/>
    <w:tmpl w:val="8F309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895"/>
    <w:rsid w:val="00130C5C"/>
    <w:rsid w:val="00300E03"/>
    <w:rsid w:val="00316D3C"/>
    <w:rsid w:val="00323DD5"/>
    <w:rsid w:val="003527E5"/>
    <w:rsid w:val="003E586D"/>
    <w:rsid w:val="00431BC7"/>
    <w:rsid w:val="004A1DBC"/>
    <w:rsid w:val="005D6DF2"/>
    <w:rsid w:val="00796895"/>
    <w:rsid w:val="007D7DFF"/>
    <w:rsid w:val="009D3B98"/>
    <w:rsid w:val="00A47D27"/>
    <w:rsid w:val="00AF5C2C"/>
    <w:rsid w:val="00BD03EE"/>
    <w:rsid w:val="00DF6602"/>
    <w:rsid w:val="00E24B66"/>
    <w:rsid w:val="00EB3A6B"/>
    <w:rsid w:val="00F6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D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D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D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D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D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D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77BF-0E36-47AC-A9D4-F865FC2D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Wu</dc:creator>
  <cp:lastModifiedBy>Caitlin Collins</cp:lastModifiedBy>
  <cp:revision>2</cp:revision>
  <dcterms:created xsi:type="dcterms:W3CDTF">2014-03-27T15:51:00Z</dcterms:created>
  <dcterms:modified xsi:type="dcterms:W3CDTF">2014-03-27T15:51:00Z</dcterms:modified>
</cp:coreProperties>
</file>