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BE8D" w14:textId="77777777" w:rsidR="004810FD" w:rsidRPr="00544A73" w:rsidRDefault="004810FD">
      <w:pPr>
        <w:rPr>
          <w:rFonts w:asciiTheme="majorHAnsi" w:hAnsiTheme="majorHAnsi"/>
          <w:b/>
        </w:rPr>
      </w:pPr>
      <w:bookmarkStart w:id="0" w:name="_GoBack"/>
      <w:bookmarkEnd w:id="0"/>
      <w:r w:rsidRPr="00544A73">
        <w:rPr>
          <w:rFonts w:asciiTheme="majorHAnsi" w:hAnsiTheme="majorHAnsi"/>
          <w:b/>
        </w:rPr>
        <w:t>Measure Concepts Needed to Assess Achievement of Patient-centered Value of Health</w:t>
      </w:r>
    </w:p>
    <w:p w14:paraId="779AEB08" w14:textId="77777777" w:rsidR="004810FD" w:rsidRDefault="004810FD"/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738"/>
        <w:gridCol w:w="990"/>
        <w:gridCol w:w="2700"/>
        <w:gridCol w:w="2820"/>
        <w:gridCol w:w="2820"/>
        <w:gridCol w:w="2820"/>
      </w:tblGrid>
      <w:tr w:rsidR="004810FD" w:rsidRPr="00500FF7" w14:paraId="1B94A54D" w14:textId="77777777" w:rsidTr="004810FD">
        <w:trPr>
          <w:tblHeader/>
        </w:trPr>
        <w:tc>
          <w:tcPr>
            <w:tcW w:w="4428" w:type="dxa"/>
            <w:gridSpan w:val="3"/>
            <w:vMerge w:val="restart"/>
            <w:vAlign w:val="center"/>
          </w:tcPr>
          <w:p w14:paraId="0D377A82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Accountable Care = Value Optimization Assessed at the Population Level</w:t>
            </w:r>
          </w:p>
        </w:tc>
        <w:tc>
          <w:tcPr>
            <w:tcW w:w="8460" w:type="dxa"/>
            <w:gridSpan w:val="3"/>
            <w:vAlign w:val="center"/>
          </w:tcPr>
          <w:p w14:paraId="24639695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Value = (Outcomes + Experience)/Expenditures</w:t>
            </w:r>
          </w:p>
        </w:tc>
      </w:tr>
      <w:tr w:rsidR="004810FD" w:rsidRPr="00500FF7" w14:paraId="434C06ED" w14:textId="77777777" w:rsidTr="004810FD">
        <w:trPr>
          <w:tblHeader/>
        </w:trPr>
        <w:tc>
          <w:tcPr>
            <w:tcW w:w="4428" w:type="dxa"/>
            <w:gridSpan w:val="3"/>
            <w:vMerge/>
            <w:vAlign w:val="center"/>
          </w:tcPr>
          <w:p w14:paraId="30964647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20" w:type="dxa"/>
          </w:tcPr>
          <w:p w14:paraId="1012DA54" w14:textId="77777777" w:rsidR="004810FD" w:rsidRPr="004810FD" w:rsidRDefault="004810FD" w:rsidP="00544A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Clinical Outcomes</w:t>
            </w:r>
          </w:p>
        </w:tc>
        <w:tc>
          <w:tcPr>
            <w:tcW w:w="2820" w:type="dxa"/>
          </w:tcPr>
          <w:p w14:paraId="3E4E7566" w14:textId="77777777" w:rsidR="004810FD" w:rsidRPr="004810FD" w:rsidRDefault="004810FD" w:rsidP="00544A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Experience</w:t>
            </w:r>
          </w:p>
        </w:tc>
        <w:tc>
          <w:tcPr>
            <w:tcW w:w="2820" w:type="dxa"/>
          </w:tcPr>
          <w:p w14:paraId="62FA9C53" w14:textId="77777777" w:rsidR="004810FD" w:rsidRPr="004810FD" w:rsidRDefault="004810FD" w:rsidP="00544A7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Expenditures (Resources)</w:t>
            </w:r>
          </w:p>
        </w:tc>
      </w:tr>
      <w:tr w:rsidR="004810FD" w:rsidRPr="00500FF7" w14:paraId="40EB65DD" w14:textId="77777777" w:rsidTr="004810FD">
        <w:trPr>
          <w:trHeight w:val="584"/>
        </w:trPr>
        <w:tc>
          <w:tcPr>
            <w:tcW w:w="738" w:type="dxa"/>
            <w:vMerge w:val="restart"/>
            <w:textDirection w:val="btLr"/>
            <w:vAlign w:val="center"/>
          </w:tcPr>
          <w:p w14:paraId="56B285B7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Outcome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19C0B299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Population-based Outcomes</w:t>
            </w:r>
          </w:p>
        </w:tc>
        <w:tc>
          <w:tcPr>
            <w:tcW w:w="2700" w:type="dxa"/>
            <w:vAlign w:val="center"/>
          </w:tcPr>
          <w:p w14:paraId="10904764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Health Outcomes</w:t>
            </w:r>
          </w:p>
        </w:tc>
        <w:tc>
          <w:tcPr>
            <w:tcW w:w="2820" w:type="dxa"/>
          </w:tcPr>
          <w:p w14:paraId="0A0F7676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0E404A0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36410F5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93C08F8" w14:textId="77777777" w:rsidTr="004810FD">
        <w:trPr>
          <w:trHeight w:val="701"/>
        </w:trPr>
        <w:tc>
          <w:tcPr>
            <w:tcW w:w="738" w:type="dxa"/>
            <w:vMerge/>
          </w:tcPr>
          <w:p w14:paraId="21AFA77A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14:paraId="6AB8C524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D6FDD67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Healthcare Outcomes</w:t>
            </w:r>
          </w:p>
        </w:tc>
        <w:tc>
          <w:tcPr>
            <w:tcW w:w="2820" w:type="dxa"/>
          </w:tcPr>
          <w:p w14:paraId="578DA4C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FF6BFB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82547B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1010543D" w14:textId="77777777" w:rsidTr="004810FD">
        <w:tc>
          <w:tcPr>
            <w:tcW w:w="738" w:type="dxa"/>
            <w:vMerge w:val="restart"/>
            <w:textDirection w:val="btLr"/>
            <w:vAlign w:val="center"/>
          </w:tcPr>
          <w:p w14:paraId="0F3110BA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Intermediate Outcomes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685B6225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Individual Patient-centered Outcomes</w:t>
            </w:r>
          </w:p>
        </w:tc>
        <w:tc>
          <w:tcPr>
            <w:tcW w:w="2700" w:type="dxa"/>
            <w:vAlign w:val="center"/>
          </w:tcPr>
          <w:p w14:paraId="14D11696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Clinical Care &amp; Effectiveness</w:t>
            </w:r>
          </w:p>
        </w:tc>
        <w:tc>
          <w:tcPr>
            <w:tcW w:w="2820" w:type="dxa"/>
          </w:tcPr>
          <w:p w14:paraId="345C369C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0A7C867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FBFE711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5EBFA5F" w14:textId="77777777" w:rsidTr="004810FD">
        <w:tc>
          <w:tcPr>
            <w:tcW w:w="738" w:type="dxa"/>
            <w:vMerge/>
            <w:vAlign w:val="center"/>
          </w:tcPr>
          <w:p w14:paraId="5D7C7290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0A43E651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9E76965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Safety</w:t>
            </w:r>
          </w:p>
        </w:tc>
        <w:tc>
          <w:tcPr>
            <w:tcW w:w="2820" w:type="dxa"/>
          </w:tcPr>
          <w:p w14:paraId="6DC33BD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5DB22AF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2CE785A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282F99ED" w14:textId="77777777" w:rsidTr="004810FD">
        <w:tc>
          <w:tcPr>
            <w:tcW w:w="738" w:type="dxa"/>
            <w:vMerge/>
            <w:vAlign w:val="center"/>
          </w:tcPr>
          <w:p w14:paraId="78F0FB14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4FDD361C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471B625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Person/Caregiver Experiences</w:t>
            </w:r>
          </w:p>
        </w:tc>
        <w:tc>
          <w:tcPr>
            <w:tcW w:w="2820" w:type="dxa"/>
          </w:tcPr>
          <w:p w14:paraId="4965B1D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D63428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3FBA682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4A144E59" w14:textId="77777777" w:rsidTr="004810FD">
        <w:tc>
          <w:tcPr>
            <w:tcW w:w="738" w:type="dxa"/>
            <w:vMerge/>
            <w:vAlign w:val="center"/>
          </w:tcPr>
          <w:p w14:paraId="4530E4A0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7FBFAB8F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7257A31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Population &amp; Community Health</w:t>
            </w:r>
          </w:p>
        </w:tc>
        <w:tc>
          <w:tcPr>
            <w:tcW w:w="2820" w:type="dxa"/>
          </w:tcPr>
          <w:p w14:paraId="73CDA3B5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330E44F9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578E5CA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1B547602" w14:textId="77777777" w:rsidTr="004810FD">
        <w:tc>
          <w:tcPr>
            <w:tcW w:w="738" w:type="dxa"/>
            <w:vMerge/>
            <w:vAlign w:val="center"/>
          </w:tcPr>
          <w:p w14:paraId="080E8F9E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31A8475D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FC67FA6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Care Coordination</w:t>
            </w:r>
          </w:p>
        </w:tc>
        <w:tc>
          <w:tcPr>
            <w:tcW w:w="2820" w:type="dxa"/>
          </w:tcPr>
          <w:p w14:paraId="1D1BB40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AD58D1D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D9369F2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6E5C7617" w14:textId="77777777" w:rsidTr="004810FD">
        <w:tc>
          <w:tcPr>
            <w:tcW w:w="738" w:type="dxa"/>
            <w:vMerge/>
            <w:vAlign w:val="center"/>
          </w:tcPr>
          <w:p w14:paraId="123FDF67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376A407E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23905F5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Efficiency &amp; Cost Reduction</w:t>
            </w:r>
          </w:p>
        </w:tc>
        <w:tc>
          <w:tcPr>
            <w:tcW w:w="2820" w:type="dxa"/>
          </w:tcPr>
          <w:p w14:paraId="60A635DC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36D190E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B6720A6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03FDFF6" w14:textId="77777777" w:rsidTr="004810FD">
        <w:tc>
          <w:tcPr>
            <w:tcW w:w="738" w:type="dxa"/>
            <w:vMerge w:val="restart"/>
            <w:textDirection w:val="btLr"/>
            <w:vAlign w:val="center"/>
          </w:tcPr>
          <w:p w14:paraId="6C2B3EDF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Process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5217EE37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System Reliability</w:t>
            </w:r>
          </w:p>
        </w:tc>
        <w:tc>
          <w:tcPr>
            <w:tcW w:w="2700" w:type="dxa"/>
            <w:vAlign w:val="center"/>
          </w:tcPr>
          <w:p w14:paraId="7B1AA1E6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Clinical Care &amp; Effectiveness</w:t>
            </w:r>
          </w:p>
        </w:tc>
        <w:tc>
          <w:tcPr>
            <w:tcW w:w="2820" w:type="dxa"/>
          </w:tcPr>
          <w:p w14:paraId="47C1E04D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3C6CB9A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2C7DC6C9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0896626B" w14:textId="77777777" w:rsidTr="004810FD">
        <w:tc>
          <w:tcPr>
            <w:tcW w:w="738" w:type="dxa"/>
            <w:vMerge/>
            <w:vAlign w:val="center"/>
          </w:tcPr>
          <w:p w14:paraId="5D7FE37E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0E472DD2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BB58AFC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Safety</w:t>
            </w:r>
          </w:p>
        </w:tc>
        <w:tc>
          <w:tcPr>
            <w:tcW w:w="2820" w:type="dxa"/>
          </w:tcPr>
          <w:p w14:paraId="5EA1BA2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D6ED3B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FBBF44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33E5923C" w14:textId="77777777" w:rsidTr="004810FD">
        <w:tc>
          <w:tcPr>
            <w:tcW w:w="738" w:type="dxa"/>
            <w:vMerge/>
            <w:vAlign w:val="center"/>
          </w:tcPr>
          <w:p w14:paraId="0C4A5F91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1C40F619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32DEE4F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Person/Caregiver Experiences</w:t>
            </w:r>
          </w:p>
        </w:tc>
        <w:tc>
          <w:tcPr>
            <w:tcW w:w="2820" w:type="dxa"/>
          </w:tcPr>
          <w:p w14:paraId="141BFC48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0AA16C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8377DE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36FBAAE9" w14:textId="77777777" w:rsidTr="004810FD">
        <w:tc>
          <w:tcPr>
            <w:tcW w:w="738" w:type="dxa"/>
            <w:vMerge/>
            <w:vAlign w:val="center"/>
          </w:tcPr>
          <w:p w14:paraId="0927CBB0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56BDC1C7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8BFDAE4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Population &amp; Community Health</w:t>
            </w:r>
          </w:p>
        </w:tc>
        <w:tc>
          <w:tcPr>
            <w:tcW w:w="2820" w:type="dxa"/>
          </w:tcPr>
          <w:p w14:paraId="033D3061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D759AA8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03BAF95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2BBF0A38" w14:textId="77777777" w:rsidTr="004810FD">
        <w:tc>
          <w:tcPr>
            <w:tcW w:w="738" w:type="dxa"/>
            <w:vMerge/>
            <w:vAlign w:val="center"/>
          </w:tcPr>
          <w:p w14:paraId="6FD88A9A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614A2D9B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5C4704B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Care Coordination</w:t>
            </w:r>
          </w:p>
        </w:tc>
        <w:tc>
          <w:tcPr>
            <w:tcW w:w="2820" w:type="dxa"/>
          </w:tcPr>
          <w:p w14:paraId="0C14D70C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68AAD1F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12035DB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FB872D8" w14:textId="77777777" w:rsidTr="004810FD">
        <w:tc>
          <w:tcPr>
            <w:tcW w:w="738" w:type="dxa"/>
            <w:vMerge/>
            <w:vAlign w:val="center"/>
          </w:tcPr>
          <w:p w14:paraId="5AF7E341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72D61771" w14:textId="77777777" w:rsidR="004810FD" w:rsidRPr="004810FD" w:rsidRDefault="004810FD" w:rsidP="00500FF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A4E3A4C" w14:textId="77777777" w:rsid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Efficiency &amp; Cost Reduction</w:t>
            </w:r>
          </w:p>
          <w:p w14:paraId="461F2CFB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820" w:type="dxa"/>
          </w:tcPr>
          <w:p w14:paraId="350D7BF1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1588F76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D84839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42910FD7" w14:textId="77777777" w:rsidTr="004810FD">
        <w:trPr>
          <w:cantSplit/>
          <w:trHeight w:val="602"/>
        </w:trPr>
        <w:tc>
          <w:tcPr>
            <w:tcW w:w="738" w:type="dxa"/>
            <w:vMerge w:val="restart"/>
            <w:textDirection w:val="btLr"/>
            <w:vAlign w:val="center"/>
          </w:tcPr>
          <w:p w14:paraId="621ABD81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Structure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36E4F394" w14:textId="77777777" w:rsidR="004810FD" w:rsidRPr="004810FD" w:rsidRDefault="004810FD" w:rsidP="00500FF7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Data Capture/ Infrastructure</w:t>
            </w:r>
          </w:p>
        </w:tc>
        <w:tc>
          <w:tcPr>
            <w:tcW w:w="2700" w:type="dxa"/>
            <w:vAlign w:val="center"/>
          </w:tcPr>
          <w:p w14:paraId="086135F5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Clinical Care &amp; Effectiveness</w:t>
            </w:r>
          </w:p>
        </w:tc>
        <w:tc>
          <w:tcPr>
            <w:tcW w:w="2820" w:type="dxa"/>
          </w:tcPr>
          <w:p w14:paraId="145FAC88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356A9D8C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62AC9EB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6A7D3F5F" w14:textId="77777777" w:rsidTr="004810FD">
        <w:trPr>
          <w:cantSplit/>
          <w:trHeight w:val="332"/>
        </w:trPr>
        <w:tc>
          <w:tcPr>
            <w:tcW w:w="738" w:type="dxa"/>
            <w:vMerge/>
          </w:tcPr>
          <w:p w14:paraId="52199248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14:paraId="3A0DB291" w14:textId="77777777" w:rsidR="004810FD" w:rsidRPr="004810FD" w:rsidRDefault="004810FD" w:rsidP="00500FF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A88396C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Safety</w:t>
            </w:r>
          </w:p>
        </w:tc>
        <w:tc>
          <w:tcPr>
            <w:tcW w:w="2820" w:type="dxa"/>
          </w:tcPr>
          <w:p w14:paraId="170FA86C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EBCF5F3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234466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2DA8E98" w14:textId="77777777" w:rsidTr="004810FD">
        <w:trPr>
          <w:cantSplit/>
          <w:trHeight w:val="521"/>
        </w:trPr>
        <w:tc>
          <w:tcPr>
            <w:tcW w:w="738" w:type="dxa"/>
            <w:vMerge/>
          </w:tcPr>
          <w:p w14:paraId="61F4FF91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14:paraId="0EFD58A3" w14:textId="77777777" w:rsidR="004810FD" w:rsidRPr="004810FD" w:rsidRDefault="004810FD" w:rsidP="00500FF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283E1B77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Person/Caregiver Experiences</w:t>
            </w:r>
          </w:p>
        </w:tc>
        <w:tc>
          <w:tcPr>
            <w:tcW w:w="2820" w:type="dxa"/>
          </w:tcPr>
          <w:p w14:paraId="71B06B2F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80CEACE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29896B6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20F6872D" w14:textId="77777777" w:rsidTr="004810FD">
        <w:trPr>
          <w:cantSplit/>
          <w:trHeight w:val="530"/>
        </w:trPr>
        <w:tc>
          <w:tcPr>
            <w:tcW w:w="738" w:type="dxa"/>
            <w:vMerge/>
          </w:tcPr>
          <w:p w14:paraId="459D4C30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14:paraId="3E80A7BA" w14:textId="77777777" w:rsidR="004810FD" w:rsidRPr="004810FD" w:rsidRDefault="004810FD" w:rsidP="00500FF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8AF5FB0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Population &amp; Community Health</w:t>
            </w:r>
          </w:p>
        </w:tc>
        <w:tc>
          <w:tcPr>
            <w:tcW w:w="2820" w:type="dxa"/>
          </w:tcPr>
          <w:p w14:paraId="2AF6C9F7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8AED934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46CF7CE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7EC91EBD" w14:textId="77777777" w:rsidTr="004810FD">
        <w:trPr>
          <w:cantSplit/>
          <w:trHeight w:val="422"/>
        </w:trPr>
        <w:tc>
          <w:tcPr>
            <w:tcW w:w="738" w:type="dxa"/>
            <w:vMerge/>
          </w:tcPr>
          <w:p w14:paraId="2CAC8F1B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14:paraId="72FADCC4" w14:textId="77777777" w:rsidR="004810FD" w:rsidRPr="004810FD" w:rsidRDefault="004810FD" w:rsidP="00500FF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CF442DE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Care Coordination</w:t>
            </w:r>
          </w:p>
        </w:tc>
        <w:tc>
          <w:tcPr>
            <w:tcW w:w="2820" w:type="dxa"/>
          </w:tcPr>
          <w:p w14:paraId="61B5F545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C8F41DE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3EDEA768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10FD" w:rsidRPr="00500FF7" w14:paraId="2F94D252" w14:textId="77777777" w:rsidTr="004810FD">
        <w:trPr>
          <w:cantSplit/>
          <w:trHeight w:val="440"/>
        </w:trPr>
        <w:tc>
          <w:tcPr>
            <w:tcW w:w="738" w:type="dxa"/>
            <w:vMerge/>
          </w:tcPr>
          <w:p w14:paraId="04AD3053" w14:textId="77777777" w:rsidR="004810FD" w:rsidRPr="004810FD" w:rsidRDefault="004810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14:paraId="032396C7" w14:textId="77777777" w:rsidR="004810FD" w:rsidRPr="004810FD" w:rsidRDefault="004810FD" w:rsidP="00500FF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75C13BB" w14:textId="77777777" w:rsidR="004810FD" w:rsidRPr="004810FD" w:rsidRDefault="004810FD" w:rsidP="005512F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810FD">
              <w:rPr>
                <w:rFonts w:asciiTheme="majorHAnsi" w:hAnsiTheme="majorHAnsi"/>
                <w:b/>
                <w:sz w:val="22"/>
                <w:szCs w:val="22"/>
              </w:rPr>
              <w:t>Efficiency &amp; Cost Reduction</w:t>
            </w:r>
          </w:p>
        </w:tc>
        <w:tc>
          <w:tcPr>
            <w:tcW w:w="2820" w:type="dxa"/>
          </w:tcPr>
          <w:p w14:paraId="726DB2B1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56D2540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73B0DFE" w14:textId="77777777" w:rsidR="004810FD" w:rsidRPr="004810FD" w:rsidRDefault="004810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B554FCE" w14:textId="77777777" w:rsidR="00500FF7" w:rsidRDefault="00500FF7"/>
    <w:sectPr w:rsidR="00500FF7" w:rsidSect="00500FF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7"/>
    <w:rsid w:val="000860B0"/>
    <w:rsid w:val="00125DCA"/>
    <w:rsid w:val="00172888"/>
    <w:rsid w:val="003102F7"/>
    <w:rsid w:val="003A4217"/>
    <w:rsid w:val="004810FD"/>
    <w:rsid w:val="00500FF7"/>
    <w:rsid w:val="00531FAB"/>
    <w:rsid w:val="00544A73"/>
    <w:rsid w:val="005512FF"/>
    <w:rsid w:val="009B54A6"/>
    <w:rsid w:val="00A14BA1"/>
    <w:rsid w:val="00A41085"/>
    <w:rsid w:val="00BB3A67"/>
    <w:rsid w:val="00C3537C"/>
    <w:rsid w:val="00C5675E"/>
    <w:rsid w:val="00C6257B"/>
    <w:rsid w:val="00D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FC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Bossley</dc:creator>
  <cp:lastModifiedBy>Ashley Griffin</cp:lastModifiedBy>
  <cp:revision>2</cp:revision>
  <dcterms:created xsi:type="dcterms:W3CDTF">2013-09-09T13:17:00Z</dcterms:created>
  <dcterms:modified xsi:type="dcterms:W3CDTF">2013-09-09T13:17:00Z</dcterms:modified>
</cp:coreProperties>
</file>