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A75F2" w14:textId="77777777" w:rsidR="002A42C2" w:rsidRPr="00C5219B" w:rsidRDefault="002A42C2" w:rsidP="002A42C2">
      <w:pPr>
        <w:pStyle w:val="NormalWeb"/>
        <w:rPr>
          <w:rFonts w:ascii="Calibri" w:hAnsi="Calibri"/>
          <w:color w:val="1E1E1E"/>
          <w:sz w:val="28"/>
          <w:szCs w:val="28"/>
        </w:rPr>
      </w:pPr>
      <w:bookmarkStart w:id="0" w:name="_GoBack"/>
      <w:bookmarkEnd w:id="0"/>
      <w:r w:rsidRPr="00C5219B">
        <w:rPr>
          <w:rFonts w:ascii="Calibri" w:hAnsi="Calibri"/>
          <w:color w:val="1E1E1E"/>
          <w:sz w:val="28"/>
          <w:szCs w:val="28"/>
        </w:rPr>
        <w:t>Testimony of Charlene S. Underwood</w:t>
      </w:r>
    </w:p>
    <w:p w14:paraId="30C5F518" w14:textId="7B163345" w:rsidR="002A42C2" w:rsidRPr="00C5219B" w:rsidRDefault="002A42C2" w:rsidP="002A42C2">
      <w:pPr>
        <w:pStyle w:val="NormalWeb"/>
        <w:rPr>
          <w:rFonts w:ascii="Calibri" w:hAnsi="Calibri"/>
          <w:sz w:val="28"/>
          <w:szCs w:val="28"/>
        </w:rPr>
      </w:pPr>
      <w:r w:rsidRPr="00C5219B">
        <w:rPr>
          <w:rFonts w:ascii="Calibri" w:hAnsi="Calibri"/>
          <w:color w:val="1E1E1E"/>
          <w:sz w:val="28"/>
          <w:szCs w:val="28"/>
        </w:rPr>
        <w:t xml:space="preserve">Before the HIT Policy Committee </w:t>
      </w:r>
      <w:r w:rsidRPr="00C5219B">
        <w:rPr>
          <w:rFonts w:ascii="Calibri" w:hAnsi="Calibri" w:cs="Times"/>
          <w:bCs/>
          <w:color w:val="1A1A1A"/>
          <w:sz w:val="28"/>
          <w:szCs w:val="28"/>
        </w:rPr>
        <w:t>Clinical, Technical, Organizational and Financial Barriers to Interoperability Task Force Virtual Hearing</w:t>
      </w:r>
      <w:r w:rsidRPr="00C5219B">
        <w:rPr>
          <w:rFonts w:ascii="Calibri" w:hAnsi="Calibri"/>
          <w:color w:val="1E1E1E"/>
          <w:sz w:val="28"/>
          <w:szCs w:val="28"/>
        </w:rPr>
        <w:br/>
      </w:r>
      <w:r w:rsidRPr="00C5219B">
        <w:rPr>
          <w:rFonts w:ascii="Calibri" w:hAnsi="Calibri"/>
          <w:sz w:val="28"/>
          <w:szCs w:val="28"/>
        </w:rPr>
        <w:t>Perceptions of Competitor Advantage</w:t>
      </w:r>
    </w:p>
    <w:p w14:paraId="35586ACB" w14:textId="3C3FEB3B" w:rsidR="002A42C2" w:rsidRPr="002A42C2" w:rsidRDefault="002A42C2" w:rsidP="002A42C2">
      <w:pPr>
        <w:pStyle w:val="NormalWeb"/>
        <w:rPr>
          <w:rFonts w:ascii="Calibri" w:hAnsi="Calibri"/>
        </w:rPr>
      </w:pPr>
      <w:r w:rsidRPr="002A42C2">
        <w:rPr>
          <w:rFonts w:ascii="Calibri" w:hAnsi="Calibri"/>
          <w:sz w:val="22"/>
        </w:rPr>
        <w:t xml:space="preserve">August 21, 2015 </w:t>
      </w:r>
    </w:p>
    <w:p w14:paraId="7F5EB742" w14:textId="1E5710BD" w:rsidR="00757369" w:rsidRPr="00D03BDA" w:rsidRDefault="00C5219B" w:rsidP="00D02E6A">
      <w:pPr>
        <w:rPr>
          <w:rFonts w:cs="Times"/>
          <w:color w:val="1A1A1A"/>
          <w:sz w:val="24"/>
          <w:szCs w:val="24"/>
        </w:rPr>
      </w:pPr>
      <w:r w:rsidRPr="00D03BDA">
        <w:rPr>
          <w:rFonts w:cs="Times"/>
          <w:color w:val="1A1A1A"/>
          <w:sz w:val="24"/>
          <w:szCs w:val="24"/>
        </w:rPr>
        <w:t>Dr. Tang and</w:t>
      </w:r>
      <w:r w:rsidR="00285D15" w:rsidRPr="00D03BDA">
        <w:rPr>
          <w:rFonts w:cs="Times"/>
          <w:color w:val="1A1A1A"/>
          <w:sz w:val="24"/>
          <w:szCs w:val="24"/>
        </w:rPr>
        <w:t xml:space="preserve"> distinguished Members of the Committee. I am pleased to offer you my testimony on </w:t>
      </w:r>
      <w:r w:rsidRPr="00D03BDA">
        <w:rPr>
          <w:rFonts w:cs="Times"/>
          <w:color w:val="1A1A1A"/>
          <w:sz w:val="24"/>
          <w:szCs w:val="24"/>
        </w:rPr>
        <w:t>on questions about how to incent vendor organizations to engage in HIEs and invest in interoperability</w:t>
      </w:r>
      <w:r w:rsidR="00D47DB5" w:rsidRPr="00D03BDA">
        <w:rPr>
          <w:rFonts w:cs="Times"/>
          <w:color w:val="1A1A1A"/>
          <w:sz w:val="24"/>
          <w:szCs w:val="24"/>
        </w:rPr>
        <w:t xml:space="preserve"> and advance interoperable healthcare nationwide</w:t>
      </w:r>
      <w:r w:rsidRPr="00D03BDA">
        <w:rPr>
          <w:rFonts w:cs="Times"/>
          <w:color w:val="1A1A1A"/>
          <w:sz w:val="24"/>
          <w:szCs w:val="24"/>
        </w:rPr>
        <w:t xml:space="preserve">. </w:t>
      </w:r>
      <w:r w:rsidR="00D47DB5" w:rsidRPr="00D03BDA">
        <w:rPr>
          <w:rFonts w:cs="Times"/>
          <w:color w:val="1A1A1A"/>
          <w:sz w:val="24"/>
          <w:szCs w:val="24"/>
        </w:rPr>
        <w:t xml:space="preserve">As most of you know from my work on meaningful use, I have dedicated </w:t>
      </w:r>
      <w:r w:rsidR="00285D15" w:rsidRPr="00D03BDA">
        <w:rPr>
          <w:rFonts w:cs="Times"/>
          <w:color w:val="1A1A1A"/>
          <w:sz w:val="24"/>
          <w:szCs w:val="24"/>
        </w:rPr>
        <w:t>nearly all of my professional life</w:t>
      </w:r>
      <w:r w:rsidR="00D47DB5" w:rsidRPr="00D03BDA">
        <w:rPr>
          <w:rFonts w:cs="Times"/>
          <w:color w:val="1A1A1A"/>
          <w:sz w:val="24"/>
          <w:szCs w:val="24"/>
        </w:rPr>
        <w:t xml:space="preserve"> as a vendor to </w:t>
      </w:r>
      <w:r w:rsidRPr="00D03BDA">
        <w:rPr>
          <w:rFonts w:cs="Times"/>
          <w:color w:val="1A1A1A"/>
          <w:sz w:val="24"/>
          <w:szCs w:val="24"/>
        </w:rPr>
        <w:t>advancing the adoption and use of electronic health records to improve our healthcare delivery system and make a dif</w:t>
      </w:r>
      <w:r w:rsidR="00D47DB5" w:rsidRPr="00D03BDA">
        <w:rPr>
          <w:rFonts w:cs="Times"/>
          <w:color w:val="1A1A1A"/>
          <w:sz w:val="24"/>
          <w:szCs w:val="24"/>
        </w:rPr>
        <w:t xml:space="preserve">ference in the lives of patients.  I have another chapter that is less known.  </w:t>
      </w:r>
    </w:p>
    <w:p w14:paraId="3505E9FC" w14:textId="640248C5" w:rsidR="00296BD8" w:rsidRPr="00D03BDA" w:rsidRDefault="00D83D39" w:rsidP="00D02E6A">
      <w:pPr>
        <w:rPr>
          <w:rFonts w:cs="Times"/>
          <w:color w:val="1A1A1A"/>
          <w:sz w:val="24"/>
          <w:szCs w:val="24"/>
        </w:rPr>
      </w:pPr>
      <w:r w:rsidRPr="00D03BDA">
        <w:rPr>
          <w:rFonts w:cs="Times"/>
          <w:color w:val="1A1A1A"/>
          <w:sz w:val="24"/>
          <w:szCs w:val="24"/>
        </w:rPr>
        <w:t xml:space="preserve">Let’s </w:t>
      </w:r>
      <w:r w:rsidR="003009B3" w:rsidRPr="00D03BDA">
        <w:rPr>
          <w:rFonts w:cs="Times"/>
          <w:color w:val="1A1A1A"/>
          <w:sz w:val="24"/>
          <w:szCs w:val="24"/>
        </w:rPr>
        <w:t xml:space="preserve">step back in time </w:t>
      </w:r>
      <w:r w:rsidRPr="00D03BDA">
        <w:rPr>
          <w:rFonts w:cs="Times"/>
          <w:color w:val="1A1A1A"/>
          <w:sz w:val="24"/>
          <w:szCs w:val="24"/>
        </w:rPr>
        <w:t xml:space="preserve">about 30 years.  This was the time when vendors were building interfaces to collect data from lab systems to store in clinical repositories.  I engaged in an initiative to converge the work of ASTM with a fledging HL7 organization and </w:t>
      </w:r>
      <w:r w:rsidR="00D47DB5" w:rsidRPr="00D03BDA">
        <w:rPr>
          <w:rFonts w:cs="Times"/>
          <w:color w:val="1A1A1A"/>
          <w:sz w:val="24"/>
          <w:szCs w:val="24"/>
        </w:rPr>
        <w:t>my</w:t>
      </w:r>
      <w:r w:rsidRPr="00D03BDA">
        <w:rPr>
          <w:rFonts w:cs="Times"/>
          <w:color w:val="1A1A1A"/>
          <w:sz w:val="24"/>
          <w:szCs w:val="24"/>
        </w:rPr>
        <w:t xml:space="preserve"> company backed it by investing and continuing to </w:t>
      </w:r>
      <w:r w:rsidR="00D47DB5" w:rsidRPr="00D03BDA">
        <w:rPr>
          <w:rFonts w:cs="Times"/>
          <w:color w:val="1A1A1A"/>
          <w:sz w:val="24"/>
          <w:szCs w:val="24"/>
        </w:rPr>
        <w:t xml:space="preserve">invest in standards development.  We joined HL7, sent </w:t>
      </w:r>
      <w:r w:rsidRPr="00D03BDA">
        <w:rPr>
          <w:rFonts w:cs="Times"/>
          <w:color w:val="1A1A1A"/>
          <w:sz w:val="24"/>
          <w:szCs w:val="24"/>
        </w:rPr>
        <w:t>developers to meetings to develop these standards</w:t>
      </w:r>
      <w:r w:rsidR="00D47DB5" w:rsidRPr="00D03BDA">
        <w:rPr>
          <w:rFonts w:cs="Times"/>
          <w:color w:val="1A1A1A"/>
          <w:sz w:val="24"/>
          <w:szCs w:val="24"/>
        </w:rPr>
        <w:t>, and have held various leadership roles</w:t>
      </w:r>
      <w:r w:rsidRPr="00D03BDA">
        <w:rPr>
          <w:rFonts w:cs="Times"/>
          <w:color w:val="1A1A1A"/>
          <w:sz w:val="24"/>
          <w:szCs w:val="24"/>
        </w:rPr>
        <w:t>.  I say this as way of background because it</w:t>
      </w:r>
      <w:r w:rsidR="00296BD8" w:rsidRPr="00D03BDA">
        <w:rPr>
          <w:rFonts w:cs="Times"/>
          <w:color w:val="1A1A1A"/>
          <w:sz w:val="24"/>
          <w:szCs w:val="24"/>
        </w:rPr>
        <w:t xml:space="preserve"> </w:t>
      </w:r>
      <w:r w:rsidR="005E57EE" w:rsidRPr="00D03BDA">
        <w:rPr>
          <w:rFonts w:cs="Times"/>
          <w:color w:val="1A1A1A"/>
          <w:sz w:val="24"/>
          <w:szCs w:val="24"/>
        </w:rPr>
        <w:t>shows vendors commitment to stand</w:t>
      </w:r>
      <w:r w:rsidR="00757369" w:rsidRPr="00D03BDA">
        <w:rPr>
          <w:rFonts w:cs="Times"/>
          <w:color w:val="1A1A1A"/>
          <w:sz w:val="24"/>
          <w:szCs w:val="24"/>
        </w:rPr>
        <w:t>ards and interoperability and more importantly providing clinicians access to lab data.</w:t>
      </w:r>
    </w:p>
    <w:p w14:paraId="000BEF67" w14:textId="563193AA" w:rsidR="00F32867" w:rsidRPr="00D03BDA" w:rsidRDefault="00E07ACC" w:rsidP="00D47DB5">
      <w:pPr>
        <w:rPr>
          <w:rFonts w:cs="Times"/>
          <w:color w:val="1A1A1A"/>
          <w:sz w:val="24"/>
          <w:szCs w:val="24"/>
        </w:rPr>
      </w:pPr>
      <w:r w:rsidRPr="00D03BDA">
        <w:rPr>
          <w:rFonts w:cs="Times"/>
          <w:color w:val="1A1A1A"/>
          <w:sz w:val="24"/>
          <w:szCs w:val="24"/>
        </w:rPr>
        <w:t>Fast forward</w:t>
      </w:r>
      <w:r w:rsidR="00757369" w:rsidRPr="00D03BDA">
        <w:rPr>
          <w:rFonts w:cs="Times"/>
          <w:color w:val="1A1A1A"/>
          <w:sz w:val="24"/>
          <w:szCs w:val="24"/>
        </w:rPr>
        <w:t xml:space="preserve"> to the era of eprescribing.  Many of you here remember the early days when getting trading partners and vendors with eprescribing solutions to the table to exchange prescription / medication data was quite challenging.  </w:t>
      </w:r>
      <w:r w:rsidRPr="00D03BDA">
        <w:rPr>
          <w:rFonts w:cs="Times"/>
          <w:color w:val="1A1A1A"/>
          <w:sz w:val="24"/>
          <w:szCs w:val="24"/>
        </w:rPr>
        <w:t xml:space="preserve">Independent </w:t>
      </w:r>
      <w:r w:rsidR="003009B3" w:rsidRPr="00D03BDA">
        <w:rPr>
          <w:rFonts w:cs="Times"/>
          <w:color w:val="1A1A1A"/>
          <w:sz w:val="24"/>
          <w:szCs w:val="24"/>
        </w:rPr>
        <w:t>pharmacies did not want to play</w:t>
      </w:r>
      <w:r w:rsidRPr="00D03BDA">
        <w:rPr>
          <w:rFonts w:cs="Times"/>
          <w:color w:val="1A1A1A"/>
          <w:sz w:val="24"/>
          <w:szCs w:val="24"/>
        </w:rPr>
        <w:t>, vendors complained about the certification process, etc.</w:t>
      </w:r>
      <w:r w:rsidR="000232D1" w:rsidRPr="00D03BDA">
        <w:rPr>
          <w:rFonts w:cs="Times"/>
          <w:color w:val="1A1A1A"/>
          <w:sz w:val="24"/>
          <w:szCs w:val="24"/>
        </w:rPr>
        <w:t xml:space="preserve"> </w:t>
      </w:r>
      <w:r w:rsidR="00D47DB5" w:rsidRPr="00D03BDA">
        <w:rPr>
          <w:rFonts w:cs="Times"/>
          <w:color w:val="1A1A1A"/>
          <w:sz w:val="24"/>
          <w:szCs w:val="24"/>
        </w:rPr>
        <w:t xml:space="preserve">However, the vendors engaged because our clients wanted to eprescribe.  </w:t>
      </w:r>
      <w:r w:rsidR="00757369" w:rsidRPr="00D03BDA">
        <w:rPr>
          <w:rFonts w:cs="Times"/>
          <w:color w:val="1A1A1A"/>
          <w:sz w:val="24"/>
          <w:szCs w:val="24"/>
        </w:rPr>
        <w:t>Today Surescripts works with more that 700 eprescribing applications across 300</w:t>
      </w:r>
      <w:r w:rsidR="003009B3" w:rsidRPr="00D03BDA">
        <w:rPr>
          <w:rFonts w:cs="Times"/>
          <w:color w:val="1A1A1A"/>
          <w:sz w:val="24"/>
          <w:szCs w:val="24"/>
        </w:rPr>
        <w:t xml:space="preserve"> vendors</w:t>
      </w:r>
      <w:r w:rsidR="00757369" w:rsidRPr="00D03BDA">
        <w:rPr>
          <w:rFonts w:cs="Times"/>
          <w:color w:val="1A1A1A"/>
          <w:sz w:val="24"/>
          <w:szCs w:val="24"/>
        </w:rPr>
        <w:t xml:space="preserve">.   </w:t>
      </w:r>
      <w:r w:rsidRPr="00D03BDA">
        <w:rPr>
          <w:rFonts w:cs="Times"/>
          <w:color w:val="1A1A1A"/>
          <w:sz w:val="24"/>
          <w:szCs w:val="24"/>
        </w:rPr>
        <w:t xml:space="preserve">A couple factors </w:t>
      </w:r>
      <w:r w:rsidR="000232D1" w:rsidRPr="00D03BDA">
        <w:rPr>
          <w:rFonts w:cs="Times"/>
          <w:color w:val="1A1A1A"/>
          <w:sz w:val="24"/>
          <w:szCs w:val="24"/>
        </w:rPr>
        <w:t xml:space="preserve">were key to making </w:t>
      </w:r>
      <w:r w:rsidR="00757369" w:rsidRPr="00D03BDA">
        <w:rPr>
          <w:rFonts w:cs="Times"/>
          <w:color w:val="1A1A1A"/>
          <w:sz w:val="24"/>
          <w:szCs w:val="24"/>
        </w:rPr>
        <w:t xml:space="preserve">exchange </w:t>
      </w:r>
      <w:r w:rsidR="000232D1" w:rsidRPr="00D03BDA">
        <w:rPr>
          <w:rFonts w:cs="Times"/>
          <w:color w:val="1A1A1A"/>
          <w:sz w:val="24"/>
          <w:szCs w:val="24"/>
        </w:rPr>
        <w:t xml:space="preserve">successful.  First, </w:t>
      </w:r>
      <w:r w:rsidR="00757369" w:rsidRPr="00D03BDA">
        <w:rPr>
          <w:rFonts w:cs="Times"/>
          <w:color w:val="1A1A1A"/>
          <w:sz w:val="24"/>
          <w:szCs w:val="24"/>
        </w:rPr>
        <w:t xml:space="preserve">the pharma industry came together </w:t>
      </w:r>
      <w:r w:rsidR="00D02E6A" w:rsidRPr="00D03BDA">
        <w:rPr>
          <w:rFonts w:cs="Times"/>
          <w:color w:val="1A1A1A"/>
          <w:sz w:val="24"/>
          <w:szCs w:val="24"/>
        </w:rPr>
        <w:t xml:space="preserve">to found </w:t>
      </w:r>
      <w:r w:rsidR="00757369" w:rsidRPr="00D03BDA">
        <w:rPr>
          <w:rFonts w:cs="Times"/>
          <w:color w:val="1A1A1A"/>
          <w:sz w:val="24"/>
          <w:szCs w:val="24"/>
        </w:rPr>
        <w:t xml:space="preserve">Surescripts </w:t>
      </w:r>
      <w:r w:rsidR="000232D1" w:rsidRPr="00D03BDA">
        <w:rPr>
          <w:rFonts w:cs="Times"/>
          <w:color w:val="1A1A1A"/>
          <w:sz w:val="24"/>
          <w:szCs w:val="24"/>
        </w:rPr>
        <w:t xml:space="preserve">for the sole purpose of establish a network </w:t>
      </w:r>
      <w:r w:rsidR="00D02E6A" w:rsidRPr="00D03BDA">
        <w:rPr>
          <w:rFonts w:cs="Times"/>
          <w:color w:val="1A1A1A"/>
          <w:sz w:val="24"/>
          <w:szCs w:val="24"/>
        </w:rPr>
        <w:t xml:space="preserve">focused on </w:t>
      </w:r>
      <w:r w:rsidR="00757369" w:rsidRPr="00D03BDA">
        <w:rPr>
          <w:rFonts w:cs="Times"/>
          <w:color w:val="1A1A1A"/>
          <w:sz w:val="24"/>
          <w:szCs w:val="24"/>
        </w:rPr>
        <w:t xml:space="preserve">a </w:t>
      </w:r>
      <w:r w:rsidR="00F32867" w:rsidRPr="00D03BDA">
        <w:rPr>
          <w:rFonts w:cs="Times"/>
          <w:color w:val="1A1A1A"/>
          <w:sz w:val="24"/>
          <w:szCs w:val="24"/>
        </w:rPr>
        <w:t xml:space="preserve">basic set of use cases and </w:t>
      </w:r>
      <w:r w:rsidR="00D02E6A" w:rsidRPr="00D03BDA">
        <w:rPr>
          <w:rFonts w:cs="Times"/>
          <w:color w:val="1A1A1A"/>
          <w:sz w:val="24"/>
          <w:szCs w:val="24"/>
        </w:rPr>
        <w:t>standard</w:t>
      </w:r>
      <w:r w:rsidR="00255C7D" w:rsidRPr="00D03BDA">
        <w:rPr>
          <w:rFonts w:cs="Times"/>
          <w:color w:val="1A1A1A"/>
          <w:sz w:val="24"/>
          <w:szCs w:val="24"/>
        </w:rPr>
        <w:t>s</w:t>
      </w:r>
      <w:r w:rsidR="000232D1" w:rsidRPr="00D03BDA">
        <w:rPr>
          <w:rFonts w:cs="Times"/>
          <w:color w:val="1A1A1A"/>
          <w:sz w:val="24"/>
          <w:szCs w:val="24"/>
        </w:rPr>
        <w:t xml:space="preserve"> necessary to support e-prescribing.</w:t>
      </w:r>
      <w:r w:rsidR="00F32867" w:rsidRPr="00D03BDA">
        <w:rPr>
          <w:rFonts w:cs="Times"/>
          <w:color w:val="1A1A1A"/>
          <w:sz w:val="24"/>
          <w:szCs w:val="24"/>
        </w:rPr>
        <w:t xml:space="preserve">   </w:t>
      </w:r>
      <w:r w:rsidR="00D02E6A" w:rsidRPr="00D03BDA">
        <w:rPr>
          <w:rFonts w:cs="Times"/>
          <w:color w:val="1A1A1A"/>
          <w:sz w:val="24"/>
          <w:szCs w:val="24"/>
        </w:rPr>
        <w:t xml:space="preserve">Market demand </w:t>
      </w:r>
      <w:r w:rsidR="00F32867" w:rsidRPr="00D03BDA">
        <w:rPr>
          <w:rFonts w:cs="Times"/>
          <w:color w:val="1A1A1A"/>
          <w:sz w:val="24"/>
          <w:szCs w:val="24"/>
        </w:rPr>
        <w:t>created by the physician incentives to use eprescribing led to implementation and use.</w:t>
      </w:r>
      <w:r w:rsidR="00D02E6A" w:rsidRPr="00D03BDA">
        <w:rPr>
          <w:rFonts w:cs="Times"/>
          <w:color w:val="1A1A1A"/>
          <w:sz w:val="24"/>
          <w:szCs w:val="24"/>
        </w:rPr>
        <w:t xml:space="preserve">  </w:t>
      </w:r>
      <w:r w:rsidR="00255C7D" w:rsidRPr="00D03BDA">
        <w:rPr>
          <w:rFonts w:cs="Times"/>
          <w:color w:val="1A1A1A"/>
          <w:sz w:val="24"/>
          <w:szCs w:val="24"/>
        </w:rPr>
        <w:t>Usage even today however still focuses on</w:t>
      </w:r>
      <w:r w:rsidR="00D02E6A" w:rsidRPr="00D03BDA">
        <w:rPr>
          <w:rFonts w:cs="Times"/>
          <w:color w:val="1A1A1A"/>
          <w:sz w:val="24"/>
          <w:szCs w:val="24"/>
        </w:rPr>
        <w:t xml:space="preserve"> the basic transactions </w:t>
      </w:r>
      <w:r w:rsidR="00255C7D" w:rsidRPr="00D03BDA">
        <w:rPr>
          <w:rFonts w:cs="Times"/>
          <w:color w:val="1A1A1A"/>
          <w:sz w:val="24"/>
          <w:szCs w:val="24"/>
        </w:rPr>
        <w:t>set</w:t>
      </w:r>
      <w:r w:rsidR="00D47DB5" w:rsidRPr="00D03BDA">
        <w:rPr>
          <w:rFonts w:cs="Times"/>
          <w:color w:val="1A1A1A"/>
          <w:sz w:val="24"/>
          <w:szCs w:val="24"/>
        </w:rPr>
        <w:t xml:space="preserve">.  </w:t>
      </w:r>
    </w:p>
    <w:p w14:paraId="50FB5A48" w14:textId="1FC363FE" w:rsidR="00D02E6A" w:rsidRPr="00D03BDA" w:rsidRDefault="00F32867" w:rsidP="00F32867">
      <w:pPr>
        <w:rPr>
          <w:rFonts w:cs="Times"/>
          <w:color w:val="1A1A1A"/>
          <w:sz w:val="24"/>
          <w:szCs w:val="24"/>
        </w:rPr>
      </w:pPr>
      <w:r w:rsidRPr="00D03BDA">
        <w:rPr>
          <w:rFonts w:cs="Times"/>
          <w:color w:val="1A1A1A"/>
          <w:sz w:val="24"/>
          <w:szCs w:val="24"/>
        </w:rPr>
        <w:t xml:space="preserve">Last week, you heard from Medallies and the progress </w:t>
      </w:r>
      <w:r w:rsidR="003009B3" w:rsidRPr="00D03BDA">
        <w:rPr>
          <w:rFonts w:cs="Times"/>
          <w:color w:val="1A1A1A"/>
          <w:sz w:val="24"/>
          <w:szCs w:val="24"/>
        </w:rPr>
        <w:t xml:space="preserve">being </w:t>
      </w:r>
      <w:r w:rsidRPr="00D03BDA">
        <w:rPr>
          <w:rFonts w:cs="Times"/>
          <w:color w:val="1A1A1A"/>
          <w:sz w:val="24"/>
          <w:szCs w:val="24"/>
        </w:rPr>
        <w:t xml:space="preserve">made with implementing Direct over the past year.  Last year, it took up to two weeks to </w:t>
      </w:r>
      <w:r w:rsidR="00D02E6A" w:rsidRPr="00D03BDA">
        <w:rPr>
          <w:rFonts w:cs="Times"/>
          <w:color w:val="1A1A1A"/>
          <w:sz w:val="24"/>
          <w:szCs w:val="24"/>
        </w:rPr>
        <w:t xml:space="preserve">connect a provider; today it takes </w:t>
      </w:r>
      <w:r w:rsidRPr="00D03BDA">
        <w:rPr>
          <w:rFonts w:cs="Times"/>
          <w:color w:val="1A1A1A"/>
          <w:sz w:val="24"/>
          <w:szCs w:val="24"/>
        </w:rPr>
        <w:t xml:space="preserve">minutes.  The vendors </w:t>
      </w:r>
      <w:r w:rsidR="00D02E6A" w:rsidRPr="00D03BDA">
        <w:rPr>
          <w:rFonts w:cs="Times"/>
          <w:color w:val="1A1A1A"/>
          <w:sz w:val="24"/>
          <w:szCs w:val="24"/>
        </w:rPr>
        <w:t xml:space="preserve">are at the table </w:t>
      </w:r>
      <w:r w:rsidRPr="00D03BDA">
        <w:rPr>
          <w:rFonts w:cs="Times"/>
          <w:color w:val="1A1A1A"/>
          <w:sz w:val="24"/>
          <w:szCs w:val="24"/>
        </w:rPr>
        <w:t xml:space="preserve">because their </w:t>
      </w:r>
      <w:r w:rsidR="000232D1" w:rsidRPr="00D03BDA">
        <w:rPr>
          <w:rFonts w:cs="Times"/>
          <w:color w:val="1A1A1A"/>
          <w:sz w:val="24"/>
          <w:szCs w:val="24"/>
        </w:rPr>
        <w:t xml:space="preserve">clients </w:t>
      </w:r>
      <w:r w:rsidRPr="00D03BDA">
        <w:rPr>
          <w:rFonts w:cs="Times"/>
          <w:color w:val="1A1A1A"/>
          <w:sz w:val="24"/>
          <w:szCs w:val="24"/>
        </w:rPr>
        <w:t>want to exchange data</w:t>
      </w:r>
      <w:r w:rsidR="00D02E6A" w:rsidRPr="00D03BDA">
        <w:rPr>
          <w:rFonts w:cs="Times"/>
          <w:color w:val="1A1A1A"/>
          <w:sz w:val="24"/>
          <w:szCs w:val="24"/>
        </w:rPr>
        <w:t xml:space="preserve"> </w:t>
      </w:r>
      <w:r w:rsidR="000232D1" w:rsidRPr="00D03BDA">
        <w:rPr>
          <w:rFonts w:cs="Times"/>
          <w:color w:val="1A1A1A"/>
          <w:sz w:val="24"/>
          <w:szCs w:val="24"/>
        </w:rPr>
        <w:t>in support</w:t>
      </w:r>
      <w:r w:rsidR="00D02E6A" w:rsidRPr="00D03BDA">
        <w:rPr>
          <w:rFonts w:cs="Times"/>
          <w:color w:val="1A1A1A"/>
          <w:sz w:val="24"/>
          <w:szCs w:val="24"/>
        </w:rPr>
        <w:t xml:space="preserve"> of meaningful use </w:t>
      </w:r>
      <w:r w:rsidR="000232D1" w:rsidRPr="00D03BDA">
        <w:rPr>
          <w:rFonts w:cs="Times"/>
          <w:color w:val="1A1A1A"/>
          <w:sz w:val="24"/>
          <w:szCs w:val="24"/>
        </w:rPr>
        <w:t xml:space="preserve">incentives </w:t>
      </w:r>
      <w:r w:rsidR="00D02E6A" w:rsidRPr="00D03BDA">
        <w:rPr>
          <w:rFonts w:cs="Times"/>
          <w:color w:val="1A1A1A"/>
          <w:sz w:val="24"/>
          <w:szCs w:val="24"/>
        </w:rPr>
        <w:t>and emerging value based care models</w:t>
      </w:r>
      <w:r w:rsidRPr="00D03BDA">
        <w:rPr>
          <w:rFonts w:cs="Times"/>
          <w:color w:val="1A1A1A"/>
          <w:sz w:val="24"/>
          <w:szCs w:val="24"/>
        </w:rPr>
        <w:t xml:space="preserve">.  When the vendors delay for various reasons, </w:t>
      </w:r>
      <w:r w:rsidR="000232D1" w:rsidRPr="00D03BDA">
        <w:rPr>
          <w:rFonts w:cs="Times"/>
          <w:color w:val="1A1A1A"/>
          <w:sz w:val="24"/>
          <w:szCs w:val="24"/>
        </w:rPr>
        <w:t>client</w:t>
      </w:r>
      <w:r w:rsidRPr="00D03BDA">
        <w:rPr>
          <w:rFonts w:cs="Times"/>
          <w:color w:val="1A1A1A"/>
          <w:sz w:val="24"/>
          <w:szCs w:val="24"/>
        </w:rPr>
        <w:t>s are upset due to lateness and are making their voices hear</w:t>
      </w:r>
      <w:r w:rsidR="001C0718" w:rsidRPr="00D03BDA">
        <w:rPr>
          <w:rFonts w:cs="Times"/>
          <w:color w:val="1A1A1A"/>
          <w:sz w:val="24"/>
          <w:szCs w:val="24"/>
        </w:rPr>
        <w:t xml:space="preserve">d.  Vendors </w:t>
      </w:r>
      <w:r w:rsidR="001C0718" w:rsidRPr="00D03BDA">
        <w:rPr>
          <w:rFonts w:cs="Times"/>
          <w:color w:val="1A1A1A"/>
          <w:sz w:val="24"/>
          <w:szCs w:val="24"/>
        </w:rPr>
        <w:lastRenderedPageBreak/>
        <w:t xml:space="preserve">are </w:t>
      </w:r>
      <w:r w:rsidRPr="00D03BDA">
        <w:rPr>
          <w:rFonts w:cs="Times"/>
          <w:color w:val="1A1A1A"/>
          <w:sz w:val="24"/>
          <w:szCs w:val="24"/>
        </w:rPr>
        <w:t>listening</w:t>
      </w:r>
      <w:r w:rsidR="00D02E6A" w:rsidRPr="00D03BDA">
        <w:rPr>
          <w:rFonts w:cs="Times"/>
          <w:color w:val="1A1A1A"/>
          <w:sz w:val="24"/>
          <w:szCs w:val="24"/>
        </w:rPr>
        <w:t xml:space="preserve"> and scrambling in some cases because optics around data blocking are quite visible</w:t>
      </w:r>
      <w:r w:rsidRPr="00D03BDA">
        <w:rPr>
          <w:rFonts w:cs="Times"/>
          <w:color w:val="1A1A1A"/>
          <w:sz w:val="24"/>
          <w:szCs w:val="24"/>
        </w:rPr>
        <w:t xml:space="preserve">.  </w:t>
      </w:r>
      <w:r w:rsidR="003D411F" w:rsidRPr="00D03BDA">
        <w:rPr>
          <w:rFonts w:cs="Times"/>
          <w:color w:val="1A1A1A"/>
          <w:sz w:val="24"/>
          <w:szCs w:val="24"/>
        </w:rPr>
        <w:t>Even with the progress</w:t>
      </w:r>
      <w:r w:rsidR="003009B3" w:rsidRPr="00D03BDA">
        <w:rPr>
          <w:rFonts w:cs="Times"/>
          <w:color w:val="1A1A1A"/>
          <w:sz w:val="24"/>
          <w:szCs w:val="24"/>
        </w:rPr>
        <w:t xml:space="preserve">, </w:t>
      </w:r>
      <w:r w:rsidR="00D47DB5" w:rsidRPr="00D03BDA">
        <w:rPr>
          <w:rFonts w:cs="Times"/>
          <w:color w:val="1A1A1A"/>
          <w:sz w:val="24"/>
          <w:szCs w:val="24"/>
        </w:rPr>
        <w:t>Dr. Blair</w:t>
      </w:r>
      <w:r w:rsidR="003009B3" w:rsidRPr="00D03BDA">
        <w:rPr>
          <w:rFonts w:cs="Times"/>
          <w:color w:val="1A1A1A"/>
          <w:sz w:val="24"/>
          <w:szCs w:val="24"/>
        </w:rPr>
        <w:t xml:space="preserve"> recognizes that Direct is not the end game and that improvement in exchange elements must continue. </w:t>
      </w:r>
    </w:p>
    <w:p w14:paraId="3CCA5B77" w14:textId="03FD2FDC" w:rsidR="00A71CC5" w:rsidRPr="00D03BDA" w:rsidRDefault="00D02E6A" w:rsidP="003D411F">
      <w:pPr>
        <w:rPr>
          <w:rFonts w:cs="Times"/>
          <w:color w:val="1A1A1A"/>
          <w:sz w:val="24"/>
          <w:szCs w:val="24"/>
        </w:rPr>
      </w:pPr>
      <w:r w:rsidRPr="00D03BDA">
        <w:rPr>
          <w:rFonts w:cs="Times"/>
          <w:color w:val="1A1A1A"/>
          <w:sz w:val="24"/>
          <w:szCs w:val="24"/>
        </w:rPr>
        <w:t xml:space="preserve">I share these examples because context is important.  In all of these cases, you can </w:t>
      </w:r>
      <w:r w:rsidR="00A71CC5" w:rsidRPr="00D03BDA">
        <w:rPr>
          <w:rFonts w:cs="Times"/>
          <w:color w:val="1A1A1A"/>
          <w:sz w:val="24"/>
          <w:szCs w:val="24"/>
        </w:rPr>
        <w:t xml:space="preserve">see that the vendors are rational in that they </w:t>
      </w:r>
      <w:r w:rsidR="000232D1" w:rsidRPr="00D03BDA">
        <w:rPr>
          <w:rFonts w:cs="Times"/>
          <w:color w:val="1A1A1A"/>
          <w:sz w:val="24"/>
          <w:szCs w:val="24"/>
        </w:rPr>
        <w:t xml:space="preserve">are responding to </w:t>
      </w:r>
      <w:r w:rsidR="006F31FF" w:rsidRPr="00D03BDA">
        <w:rPr>
          <w:rFonts w:cs="Times"/>
          <w:color w:val="1A1A1A"/>
          <w:sz w:val="24"/>
          <w:szCs w:val="24"/>
        </w:rPr>
        <w:t>their client needs and</w:t>
      </w:r>
      <w:r w:rsidR="00A71CC5" w:rsidRPr="00D03BDA">
        <w:rPr>
          <w:rFonts w:cs="Times"/>
          <w:color w:val="1A1A1A"/>
          <w:sz w:val="24"/>
          <w:szCs w:val="24"/>
        </w:rPr>
        <w:t xml:space="preserve"> and </w:t>
      </w:r>
      <w:r w:rsidR="001C0718" w:rsidRPr="00D03BDA">
        <w:rPr>
          <w:rFonts w:cs="Times"/>
          <w:color w:val="1A1A1A"/>
          <w:sz w:val="24"/>
          <w:szCs w:val="24"/>
        </w:rPr>
        <w:t xml:space="preserve">business </w:t>
      </w:r>
      <w:r w:rsidR="00A71CC5" w:rsidRPr="00D03BDA">
        <w:rPr>
          <w:rFonts w:cs="Times"/>
          <w:color w:val="1A1A1A"/>
          <w:sz w:val="24"/>
          <w:szCs w:val="24"/>
        </w:rPr>
        <w:t xml:space="preserve">opportunity.  HITECH was a huge signal that the government was </w:t>
      </w:r>
      <w:r w:rsidR="00255C7D" w:rsidRPr="00D03BDA">
        <w:rPr>
          <w:rFonts w:cs="Times"/>
          <w:color w:val="1A1A1A"/>
          <w:sz w:val="24"/>
          <w:szCs w:val="24"/>
        </w:rPr>
        <w:t>willing to</w:t>
      </w:r>
      <w:r w:rsidR="001C0718" w:rsidRPr="00D03BDA">
        <w:rPr>
          <w:rFonts w:cs="Times"/>
          <w:color w:val="1A1A1A"/>
          <w:sz w:val="24"/>
          <w:szCs w:val="24"/>
        </w:rPr>
        <w:t xml:space="preserve"> pay up to $30B for</w:t>
      </w:r>
      <w:r w:rsidR="00255C7D" w:rsidRPr="00D03BDA">
        <w:rPr>
          <w:rFonts w:cs="Times"/>
          <w:color w:val="1A1A1A"/>
          <w:sz w:val="24"/>
          <w:szCs w:val="24"/>
        </w:rPr>
        <w:t xml:space="preserve"> adopt</w:t>
      </w:r>
      <w:r w:rsidR="001C0718" w:rsidRPr="00D03BDA">
        <w:rPr>
          <w:rFonts w:cs="Times"/>
          <w:color w:val="1A1A1A"/>
          <w:sz w:val="24"/>
          <w:szCs w:val="24"/>
        </w:rPr>
        <w:t>ion and meaningful</w:t>
      </w:r>
      <w:r w:rsidR="00255C7D" w:rsidRPr="00D03BDA">
        <w:rPr>
          <w:rFonts w:cs="Times"/>
          <w:color w:val="1A1A1A"/>
          <w:sz w:val="24"/>
          <w:szCs w:val="24"/>
        </w:rPr>
        <w:t xml:space="preserve"> </w:t>
      </w:r>
      <w:r w:rsidR="00A71CC5" w:rsidRPr="00D03BDA">
        <w:rPr>
          <w:rFonts w:cs="Times"/>
          <w:color w:val="1A1A1A"/>
          <w:sz w:val="24"/>
          <w:szCs w:val="24"/>
        </w:rPr>
        <w:t xml:space="preserve">use </w:t>
      </w:r>
      <w:r w:rsidR="001C0718" w:rsidRPr="00D03BDA">
        <w:rPr>
          <w:rFonts w:cs="Times"/>
          <w:color w:val="1A1A1A"/>
          <w:sz w:val="24"/>
          <w:szCs w:val="24"/>
        </w:rPr>
        <w:t>of EHRs</w:t>
      </w:r>
      <w:r w:rsidR="00A71CC5" w:rsidRPr="00D03BDA">
        <w:rPr>
          <w:rFonts w:cs="Times"/>
          <w:color w:val="1A1A1A"/>
          <w:sz w:val="24"/>
          <w:szCs w:val="24"/>
        </w:rPr>
        <w:t>.  Stage 1 requirements</w:t>
      </w:r>
      <w:r w:rsidR="00255C7D" w:rsidRPr="00D03BDA">
        <w:rPr>
          <w:rFonts w:cs="Times"/>
          <w:color w:val="1A1A1A"/>
          <w:sz w:val="24"/>
          <w:szCs w:val="24"/>
        </w:rPr>
        <w:t xml:space="preserve"> were</w:t>
      </w:r>
      <w:r w:rsidR="00A71CC5" w:rsidRPr="00D03BDA">
        <w:rPr>
          <w:rFonts w:cs="Times"/>
          <w:color w:val="1A1A1A"/>
          <w:sz w:val="24"/>
          <w:szCs w:val="24"/>
        </w:rPr>
        <w:t xml:space="preserve"> low enough to drive </w:t>
      </w:r>
      <w:r w:rsidR="00255C7D" w:rsidRPr="00D03BDA">
        <w:rPr>
          <w:rFonts w:cs="Times"/>
          <w:color w:val="1A1A1A"/>
          <w:sz w:val="24"/>
          <w:szCs w:val="24"/>
        </w:rPr>
        <w:t xml:space="preserve">a </w:t>
      </w:r>
      <w:r w:rsidR="000232D1" w:rsidRPr="00D03BDA">
        <w:rPr>
          <w:rFonts w:cs="Times"/>
          <w:color w:val="1A1A1A"/>
          <w:sz w:val="24"/>
          <w:szCs w:val="24"/>
        </w:rPr>
        <w:t>huge influx of</w:t>
      </w:r>
      <w:r w:rsidR="00A71CC5" w:rsidRPr="00D03BDA">
        <w:rPr>
          <w:rFonts w:cs="Times"/>
          <w:color w:val="1A1A1A"/>
          <w:sz w:val="24"/>
          <w:szCs w:val="24"/>
        </w:rPr>
        <w:t xml:space="preserve"> </w:t>
      </w:r>
      <w:r w:rsidR="00255C7D" w:rsidRPr="00D03BDA">
        <w:rPr>
          <w:rFonts w:cs="Times"/>
          <w:color w:val="1A1A1A"/>
          <w:sz w:val="24"/>
          <w:szCs w:val="24"/>
        </w:rPr>
        <w:t>EHRs into the</w:t>
      </w:r>
      <w:r w:rsidR="00A71CC5" w:rsidRPr="00D03BDA">
        <w:rPr>
          <w:rFonts w:cs="Times"/>
          <w:color w:val="1A1A1A"/>
          <w:sz w:val="24"/>
          <w:szCs w:val="24"/>
        </w:rPr>
        <w:t xml:space="preserve"> market; pretty reasonable behavior and investments in sales and marketing.  Stage 2 introduced more stringent requirements such that vendors invested more into research and development</w:t>
      </w:r>
      <w:r w:rsidR="00255C7D" w:rsidRPr="00D03BDA">
        <w:rPr>
          <w:rFonts w:cs="Times"/>
          <w:color w:val="1A1A1A"/>
          <w:sz w:val="24"/>
          <w:szCs w:val="24"/>
        </w:rPr>
        <w:t>.</w:t>
      </w:r>
    </w:p>
    <w:p w14:paraId="25DFC9BD" w14:textId="28639671" w:rsidR="003D411F" w:rsidRPr="00D03BDA" w:rsidRDefault="003D411F" w:rsidP="003D411F">
      <w:pPr>
        <w:widowControl w:val="0"/>
        <w:autoSpaceDE w:val="0"/>
        <w:autoSpaceDN w:val="0"/>
        <w:adjustRightInd w:val="0"/>
        <w:rPr>
          <w:rFonts w:cs="Times"/>
          <w:color w:val="1A1A1A"/>
          <w:sz w:val="24"/>
          <w:szCs w:val="24"/>
        </w:rPr>
      </w:pPr>
      <w:r w:rsidRPr="00D03BDA">
        <w:rPr>
          <w:rFonts w:cs="Times"/>
          <w:color w:val="1A1A1A"/>
          <w:sz w:val="24"/>
          <w:szCs w:val="24"/>
        </w:rPr>
        <w:t>So, with this background</w:t>
      </w:r>
      <w:r w:rsidR="000232D1" w:rsidRPr="00D03BDA">
        <w:rPr>
          <w:rFonts w:cs="Times"/>
          <w:color w:val="1A1A1A"/>
          <w:sz w:val="24"/>
          <w:szCs w:val="24"/>
        </w:rPr>
        <w:t xml:space="preserve">, let’s consider </w:t>
      </w:r>
      <w:r w:rsidRPr="00D03BDA">
        <w:rPr>
          <w:rFonts w:cs="Times"/>
          <w:color w:val="1A1A1A"/>
          <w:sz w:val="24"/>
          <w:szCs w:val="24"/>
        </w:rPr>
        <w:t>the questions that were posed:</w:t>
      </w:r>
    </w:p>
    <w:p w14:paraId="5D58992C" w14:textId="5AD1D121" w:rsidR="00C46D19" w:rsidRPr="00D03BDA" w:rsidRDefault="003D411F" w:rsidP="002000C2">
      <w:pPr>
        <w:pStyle w:val="ListParagraph"/>
        <w:numPr>
          <w:ilvl w:val="0"/>
          <w:numId w:val="24"/>
        </w:numPr>
        <w:rPr>
          <w:rFonts w:cs="Times"/>
          <w:color w:val="1A1A1A"/>
          <w:sz w:val="24"/>
          <w:szCs w:val="24"/>
        </w:rPr>
      </w:pPr>
      <w:r w:rsidRPr="00D03BDA">
        <w:rPr>
          <w:rFonts w:cs="Times"/>
          <w:color w:val="1A1A1A"/>
          <w:sz w:val="24"/>
          <w:szCs w:val="24"/>
        </w:rPr>
        <w:t xml:space="preserve">How should vendors be incented </w:t>
      </w:r>
      <w:r w:rsidR="00255C7D" w:rsidRPr="00D03BDA">
        <w:rPr>
          <w:rFonts w:cs="Times"/>
          <w:color w:val="1A1A1A"/>
          <w:sz w:val="24"/>
          <w:szCs w:val="24"/>
        </w:rPr>
        <w:t>to enga</w:t>
      </w:r>
      <w:r w:rsidR="00C46D19" w:rsidRPr="00D03BDA">
        <w:rPr>
          <w:rFonts w:cs="Times"/>
          <w:color w:val="1A1A1A"/>
          <w:sz w:val="24"/>
          <w:szCs w:val="24"/>
        </w:rPr>
        <w:t>ge in HIEs and interoperability?</w:t>
      </w:r>
    </w:p>
    <w:p w14:paraId="380A1D56" w14:textId="456A37A7" w:rsidR="000232D1" w:rsidRPr="00D03BDA" w:rsidRDefault="003D411F" w:rsidP="002000C2">
      <w:pPr>
        <w:rPr>
          <w:rFonts w:cs="Times"/>
          <w:color w:val="1A1A1A"/>
          <w:sz w:val="24"/>
          <w:szCs w:val="24"/>
        </w:rPr>
      </w:pPr>
      <w:r w:rsidRPr="00D03BDA">
        <w:rPr>
          <w:rFonts w:cs="Times"/>
          <w:color w:val="1A1A1A"/>
          <w:sz w:val="24"/>
          <w:szCs w:val="24"/>
        </w:rPr>
        <w:t>There is a simple answer.  Make providers (our clients) care about interoperability and vendors will care. </w:t>
      </w:r>
      <w:r w:rsidR="002000C2" w:rsidRPr="00D03BDA">
        <w:rPr>
          <w:rFonts w:cs="Times"/>
          <w:color w:val="1A1A1A"/>
          <w:sz w:val="24"/>
          <w:szCs w:val="24"/>
        </w:rPr>
        <w:t xml:space="preserve">However, given current regulatory demands and timelines, it is a thornier question. </w:t>
      </w:r>
      <w:r w:rsidR="000232D1" w:rsidRPr="00D03BDA">
        <w:rPr>
          <w:rFonts w:cs="Times"/>
          <w:color w:val="1A1A1A"/>
          <w:sz w:val="24"/>
          <w:szCs w:val="24"/>
        </w:rPr>
        <w:t>So here are the business facts:</w:t>
      </w:r>
    </w:p>
    <w:p w14:paraId="3843197A" w14:textId="49B82D2D" w:rsidR="00E94976" w:rsidRPr="00D03BDA" w:rsidRDefault="000232D1" w:rsidP="000232D1">
      <w:pPr>
        <w:pStyle w:val="ListParagraph"/>
        <w:widowControl w:val="0"/>
        <w:numPr>
          <w:ilvl w:val="0"/>
          <w:numId w:val="16"/>
        </w:numPr>
        <w:autoSpaceDE w:val="0"/>
        <w:autoSpaceDN w:val="0"/>
        <w:adjustRightInd w:val="0"/>
        <w:rPr>
          <w:rFonts w:cs="Times"/>
          <w:color w:val="1A1A1A"/>
          <w:sz w:val="24"/>
          <w:szCs w:val="24"/>
        </w:rPr>
      </w:pPr>
      <w:r w:rsidRPr="00D03BDA">
        <w:rPr>
          <w:rFonts w:cs="Times"/>
          <w:color w:val="1A1A1A"/>
          <w:sz w:val="24"/>
          <w:szCs w:val="24"/>
        </w:rPr>
        <w:t>HITECH</w:t>
      </w:r>
      <w:r w:rsidR="00AD34AB" w:rsidRPr="00D03BDA">
        <w:rPr>
          <w:rFonts w:cs="Times"/>
          <w:color w:val="1A1A1A"/>
          <w:sz w:val="24"/>
          <w:szCs w:val="24"/>
        </w:rPr>
        <w:t xml:space="preserve"> meaningful incentive money ha</w:t>
      </w:r>
      <w:r w:rsidRPr="00D03BDA">
        <w:rPr>
          <w:rFonts w:cs="Times"/>
          <w:color w:val="1A1A1A"/>
          <w:sz w:val="24"/>
          <w:szCs w:val="24"/>
        </w:rPr>
        <w:t>ve</w:t>
      </w:r>
      <w:r w:rsidR="00AD34AB" w:rsidRPr="00D03BDA">
        <w:rPr>
          <w:rFonts w:cs="Times"/>
          <w:color w:val="1A1A1A"/>
          <w:sz w:val="24"/>
          <w:szCs w:val="24"/>
        </w:rPr>
        <w:t xml:space="preserve"> been paid out and the market is at about 80</w:t>
      </w:r>
      <w:r w:rsidR="00DF6978" w:rsidRPr="00D03BDA">
        <w:rPr>
          <w:rFonts w:cs="Times"/>
          <w:color w:val="1A1A1A"/>
          <w:sz w:val="24"/>
          <w:szCs w:val="24"/>
        </w:rPr>
        <w:t>%</w:t>
      </w:r>
      <w:r w:rsidR="00A71CC5" w:rsidRPr="00D03BDA">
        <w:rPr>
          <w:rFonts w:cs="Times"/>
          <w:color w:val="1A1A1A"/>
          <w:sz w:val="24"/>
          <w:szCs w:val="24"/>
        </w:rPr>
        <w:t xml:space="preserve"> adoption</w:t>
      </w:r>
      <w:r w:rsidRPr="00D03BDA">
        <w:rPr>
          <w:rFonts w:cs="Times"/>
          <w:color w:val="1A1A1A"/>
          <w:sz w:val="24"/>
          <w:szCs w:val="24"/>
        </w:rPr>
        <w:t>.  Vendors</w:t>
      </w:r>
      <w:r w:rsidR="00C937D8" w:rsidRPr="00D03BDA">
        <w:rPr>
          <w:rFonts w:cs="Times"/>
          <w:color w:val="1A1A1A"/>
          <w:sz w:val="24"/>
          <w:szCs w:val="24"/>
        </w:rPr>
        <w:t xml:space="preserve"> are analyzing </w:t>
      </w:r>
      <w:r w:rsidR="00DF6978" w:rsidRPr="00D03BDA">
        <w:rPr>
          <w:rFonts w:cs="Times"/>
          <w:color w:val="1A1A1A"/>
          <w:sz w:val="24"/>
          <w:szCs w:val="24"/>
        </w:rPr>
        <w:t xml:space="preserve">where will future sales </w:t>
      </w:r>
      <w:r w:rsidR="00C46D19" w:rsidRPr="00D03BDA">
        <w:rPr>
          <w:rFonts w:cs="Times"/>
          <w:color w:val="1A1A1A"/>
          <w:sz w:val="24"/>
          <w:szCs w:val="24"/>
        </w:rPr>
        <w:t xml:space="preserve">and revenue </w:t>
      </w:r>
      <w:r w:rsidR="00E94976" w:rsidRPr="00D03BDA">
        <w:rPr>
          <w:rFonts w:cs="Times"/>
          <w:color w:val="1A1A1A"/>
          <w:sz w:val="24"/>
          <w:szCs w:val="24"/>
        </w:rPr>
        <w:t xml:space="preserve">come from.  They must consider how earnings be achieved.  Where will the funnel future investments? </w:t>
      </w:r>
      <w:r w:rsidR="001C0718" w:rsidRPr="00D03BDA">
        <w:rPr>
          <w:rFonts w:cs="Times"/>
          <w:color w:val="1A1A1A"/>
          <w:sz w:val="24"/>
          <w:szCs w:val="24"/>
        </w:rPr>
        <w:t xml:space="preserve">It is a zero sum game.  </w:t>
      </w:r>
      <w:r w:rsidR="008E6C0B" w:rsidRPr="00D03BDA">
        <w:rPr>
          <w:rFonts w:cs="Times"/>
          <w:color w:val="1A1A1A"/>
          <w:sz w:val="24"/>
          <w:szCs w:val="24"/>
        </w:rPr>
        <w:t>What are the tradeoffs?</w:t>
      </w:r>
    </w:p>
    <w:p w14:paraId="716F731E" w14:textId="77777777" w:rsidR="00E94976" w:rsidRPr="00D03BDA" w:rsidRDefault="001C0718" w:rsidP="000232D1">
      <w:pPr>
        <w:pStyle w:val="ListParagraph"/>
        <w:widowControl w:val="0"/>
        <w:numPr>
          <w:ilvl w:val="0"/>
          <w:numId w:val="16"/>
        </w:numPr>
        <w:autoSpaceDE w:val="0"/>
        <w:autoSpaceDN w:val="0"/>
        <w:adjustRightInd w:val="0"/>
        <w:rPr>
          <w:rFonts w:cs="Times"/>
          <w:color w:val="1A1A1A"/>
          <w:sz w:val="24"/>
          <w:szCs w:val="24"/>
        </w:rPr>
      </w:pPr>
      <w:r w:rsidRPr="00D03BDA">
        <w:rPr>
          <w:rFonts w:cs="Times"/>
          <w:color w:val="1A1A1A"/>
          <w:sz w:val="24"/>
          <w:szCs w:val="24"/>
        </w:rPr>
        <w:t>V</w:t>
      </w:r>
      <w:r w:rsidR="00DF6978" w:rsidRPr="00D03BDA">
        <w:rPr>
          <w:rFonts w:cs="Times"/>
          <w:color w:val="1A1A1A"/>
          <w:sz w:val="24"/>
          <w:szCs w:val="24"/>
        </w:rPr>
        <w:t xml:space="preserve">endors are also </w:t>
      </w:r>
      <w:r w:rsidR="00AD34AB" w:rsidRPr="00D03BDA">
        <w:rPr>
          <w:rFonts w:cs="Times"/>
          <w:color w:val="1A1A1A"/>
          <w:sz w:val="24"/>
          <w:szCs w:val="24"/>
        </w:rPr>
        <w:t xml:space="preserve">working on other regulatory requirements, such as </w:t>
      </w:r>
      <w:r w:rsidR="00A71CC5" w:rsidRPr="00D03BDA">
        <w:rPr>
          <w:rFonts w:cs="Times"/>
          <w:color w:val="1A1A1A"/>
          <w:sz w:val="24"/>
          <w:szCs w:val="24"/>
        </w:rPr>
        <w:t xml:space="preserve"> </w:t>
      </w:r>
      <w:r w:rsidR="00AD34AB" w:rsidRPr="00D03BDA">
        <w:rPr>
          <w:rFonts w:cs="Times"/>
          <w:color w:val="1A1A1A"/>
          <w:sz w:val="24"/>
          <w:szCs w:val="24"/>
        </w:rPr>
        <w:t>ICD10 and controlled substances.  Stage three is introducing more certification requirements which</w:t>
      </w:r>
      <w:r w:rsidRPr="00D03BDA">
        <w:rPr>
          <w:rFonts w:cs="Times"/>
          <w:color w:val="1A1A1A"/>
          <w:sz w:val="24"/>
          <w:szCs w:val="24"/>
        </w:rPr>
        <w:t xml:space="preserve"> may or may not be adopted and / </w:t>
      </w:r>
      <w:r w:rsidR="00AD34AB" w:rsidRPr="00D03BDA">
        <w:rPr>
          <w:rFonts w:cs="Times"/>
          <w:color w:val="1A1A1A"/>
          <w:sz w:val="24"/>
          <w:szCs w:val="24"/>
        </w:rPr>
        <w:t xml:space="preserve">or needed by their customers.  </w:t>
      </w:r>
    </w:p>
    <w:p w14:paraId="2A86A095" w14:textId="77777777" w:rsidR="00E94976" w:rsidRPr="00D03BDA" w:rsidRDefault="00AD34AB" w:rsidP="000232D1">
      <w:pPr>
        <w:pStyle w:val="ListParagraph"/>
        <w:widowControl w:val="0"/>
        <w:numPr>
          <w:ilvl w:val="0"/>
          <w:numId w:val="16"/>
        </w:numPr>
        <w:autoSpaceDE w:val="0"/>
        <w:autoSpaceDN w:val="0"/>
        <w:adjustRightInd w:val="0"/>
        <w:rPr>
          <w:rFonts w:cs="Times"/>
          <w:color w:val="1A1A1A"/>
          <w:sz w:val="24"/>
          <w:szCs w:val="24"/>
        </w:rPr>
      </w:pPr>
      <w:r w:rsidRPr="00D03BDA">
        <w:rPr>
          <w:rFonts w:cs="Times"/>
          <w:color w:val="1A1A1A"/>
          <w:sz w:val="24"/>
          <w:szCs w:val="24"/>
        </w:rPr>
        <w:t>With the advance of value-based payment models righ</w:t>
      </w:r>
      <w:r w:rsidR="00DF6978" w:rsidRPr="00D03BDA">
        <w:rPr>
          <w:rFonts w:cs="Times"/>
          <w:color w:val="1A1A1A"/>
          <w:sz w:val="24"/>
          <w:szCs w:val="24"/>
        </w:rPr>
        <w:t>t</w:t>
      </w:r>
      <w:r w:rsidRPr="00D03BDA">
        <w:rPr>
          <w:rFonts w:cs="Times"/>
          <w:color w:val="1A1A1A"/>
          <w:sz w:val="24"/>
          <w:szCs w:val="24"/>
        </w:rPr>
        <w:t xml:space="preserve"> around the corner, the market wants EHR 2.0</w:t>
      </w:r>
      <w:r w:rsidR="00255C7D" w:rsidRPr="00D03BDA">
        <w:rPr>
          <w:rFonts w:cs="Times"/>
          <w:color w:val="1A1A1A"/>
          <w:sz w:val="24"/>
          <w:szCs w:val="24"/>
        </w:rPr>
        <w:t xml:space="preserve"> and not interoperability</w:t>
      </w:r>
      <w:r w:rsidRPr="00D03BDA">
        <w:rPr>
          <w:rFonts w:cs="Times"/>
          <w:color w:val="1A1A1A"/>
          <w:sz w:val="24"/>
          <w:szCs w:val="24"/>
        </w:rPr>
        <w:t xml:space="preserve">.  There is a disconnect </w:t>
      </w:r>
      <w:r w:rsidR="00255C7D" w:rsidRPr="00D03BDA">
        <w:rPr>
          <w:rFonts w:cs="Times"/>
          <w:color w:val="1A1A1A"/>
          <w:sz w:val="24"/>
          <w:szCs w:val="24"/>
        </w:rPr>
        <w:t>between payment policies and interoperability</w:t>
      </w:r>
      <w:r w:rsidRPr="00D03BDA">
        <w:rPr>
          <w:rFonts w:cs="Times"/>
          <w:color w:val="1A1A1A"/>
          <w:sz w:val="24"/>
          <w:szCs w:val="24"/>
        </w:rPr>
        <w:t xml:space="preserve">.  </w:t>
      </w:r>
      <w:r w:rsidR="00255C7D" w:rsidRPr="00D03BDA">
        <w:rPr>
          <w:rFonts w:cs="Times"/>
          <w:color w:val="1A1A1A"/>
          <w:sz w:val="24"/>
          <w:szCs w:val="24"/>
        </w:rPr>
        <w:t xml:space="preserve">While those of </w:t>
      </w:r>
      <w:r w:rsidR="003009B3" w:rsidRPr="00D03BDA">
        <w:rPr>
          <w:rFonts w:cs="Times"/>
          <w:color w:val="1A1A1A"/>
          <w:sz w:val="24"/>
          <w:szCs w:val="24"/>
        </w:rPr>
        <w:t xml:space="preserve">you </w:t>
      </w:r>
      <w:r w:rsidR="00255C7D" w:rsidRPr="00D03BDA">
        <w:rPr>
          <w:rFonts w:cs="Times"/>
          <w:color w:val="1A1A1A"/>
          <w:sz w:val="24"/>
          <w:szCs w:val="24"/>
        </w:rPr>
        <w:t>here understand where interoperability is critical to new value-based models, we are early on in broad implementation of these models</w:t>
      </w:r>
      <w:r w:rsidR="003009B3" w:rsidRPr="00D03BDA">
        <w:rPr>
          <w:rFonts w:cs="Times"/>
          <w:color w:val="1A1A1A"/>
          <w:sz w:val="24"/>
          <w:szCs w:val="24"/>
        </w:rPr>
        <w:t xml:space="preserve">.  Providers </w:t>
      </w:r>
      <w:r w:rsidR="00DB120D" w:rsidRPr="00D03BDA">
        <w:rPr>
          <w:rFonts w:cs="Times"/>
          <w:color w:val="1A1A1A"/>
          <w:sz w:val="24"/>
          <w:szCs w:val="24"/>
        </w:rPr>
        <w:t>are looking for population health management solutions and are less focused on solutions that manage and coordinate individual patient encounters</w:t>
      </w:r>
      <w:r w:rsidR="00255C7D" w:rsidRPr="00D03BDA">
        <w:rPr>
          <w:rFonts w:cs="Times"/>
          <w:color w:val="1A1A1A"/>
          <w:sz w:val="24"/>
          <w:szCs w:val="24"/>
        </w:rPr>
        <w:t xml:space="preserve">.  </w:t>
      </w:r>
    </w:p>
    <w:p w14:paraId="55E30AE8" w14:textId="5F61B3E8" w:rsidR="00832B79" w:rsidRPr="00D03BDA" w:rsidRDefault="002000C2" w:rsidP="00B92F89">
      <w:pPr>
        <w:pStyle w:val="ListParagraph"/>
        <w:widowControl w:val="0"/>
        <w:numPr>
          <w:ilvl w:val="0"/>
          <w:numId w:val="16"/>
        </w:numPr>
        <w:autoSpaceDE w:val="0"/>
        <w:autoSpaceDN w:val="0"/>
        <w:adjustRightInd w:val="0"/>
        <w:rPr>
          <w:rFonts w:cs="Times"/>
          <w:color w:val="1A1A1A"/>
          <w:sz w:val="24"/>
          <w:szCs w:val="24"/>
        </w:rPr>
      </w:pPr>
      <w:r w:rsidRPr="00D03BDA">
        <w:rPr>
          <w:rFonts w:cs="Times"/>
          <w:color w:val="1A1A1A"/>
          <w:sz w:val="24"/>
          <w:szCs w:val="24"/>
        </w:rPr>
        <w:t>Lastly,</w:t>
      </w:r>
      <w:r w:rsidR="00255C7D" w:rsidRPr="00D03BDA">
        <w:rPr>
          <w:rFonts w:cs="Times"/>
          <w:color w:val="1A1A1A"/>
          <w:sz w:val="24"/>
          <w:szCs w:val="24"/>
        </w:rPr>
        <w:t xml:space="preserve"> </w:t>
      </w:r>
      <w:r w:rsidR="00DB120D" w:rsidRPr="00D03BDA">
        <w:rPr>
          <w:rFonts w:cs="Times"/>
          <w:color w:val="1A1A1A"/>
          <w:sz w:val="24"/>
          <w:szCs w:val="24"/>
        </w:rPr>
        <w:t xml:space="preserve">the </w:t>
      </w:r>
      <w:r w:rsidR="00255C7D" w:rsidRPr="00D03BDA">
        <w:rPr>
          <w:rFonts w:cs="Times"/>
          <w:color w:val="1A1A1A"/>
          <w:sz w:val="24"/>
          <w:szCs w:val="24"/>
        </w:rPr>
        <w:t xml:space="preserve">interoperability problems facing us are hard </w:t>
      </w:r>
      <w:r w:rsidR="00E94976" w:rsidRPr="00D03BDA">
        <w:rPr>
          <w:rFonts w:cs="Times"/>
          <w:color w:val="1A1A1A"/>
          <w:sz w:val="24"/>
          <w:szCs w:val="24"/>
        </w:rPr>
        <w:t xml:space="preserve">and costly </w:t>
      </w:r>
      <w:r w:rsidR="00255C7D" w:rsidRPr="00D03BDA">
        <w:rPr>
          <w:rFonts w:cs="Times"/>
          <w:color w:val="1A1A1A"/>
          <w:sz w:val="24"/>
          <w:szCs w:val="24"/>
        </w:rPr>
        <w:t>to solve for</w:t>
      </w:r>
      <w:r w:rsidR="00AD34AB" w:rsidRPr="00D03BDA">
        <w:rPr>
          <w:rFonts w:cs="Times"/>
          <w:color w:val="1A1A1A"/>
          <w:sz w:val="24"/>
          <w:szCs w:val="24"/>
        </w:rPr>
        <w:t xml:space="preserve">: </w:t>
      </w:r>
      <w:r w:rsidR="00255C7D" w:rsidRPr="00D03BDA">
        <w:rPr>
          <w:rFonts w:cs="Times"/>
          <w:color w:val="1A1A1A"/>
          <w:sz w:val="24"/>
          <w:szCs w:val="24"/>
        </w:rPr>
        <w:t xml:space="preserve">unlike the </w:t>
      </w:r>
      <w:r w:rsidR="00D34851" w:rsidRPr="00D03BDA">
        <w:rPr>
          <w:rFonts w:cs="Times"/>
          <w:color w:val="1A1A1A"/>
          <w:sz w:val="24"/>
          <w:szCs w:val="24"/>
        </w:rPr>
        <w:t>Surescripts</w:t>
      </w:r>
      <w:r w:rsidR="00255C7D" w:rsidRPr="00D03BDA">
        <w:rPr>
          <w:rFonts w:cs="Times"/>
          <w:color w:val="1A1A1A"/>
          <w:sz w:val="24"/>
          <w:szCs w:val="24"/>
        </w:rPr>
        <w:t xml:space="preserve"> scenario, variation is high due </w:t>
      </w:r>
      <w:r w:rsidR="00AD34AB" w:rsidRPr="00D03BDA">
        <w:rPr>
          <w:rFonts w:cs="Times"/>
          <w:color w:val="1A1A1A"/>
          <w:sz w:val="24"/>
          <w:szCs w:val="24"/>
        </w:rPr>
        <w:t xml:space="preserve">hundreds of different models, </w:t>
      </w:r>
      <w:r w:rsidR="00152282" w:rsidRPr="00D03BDA">
        <w:rPr>
          <w:rFonts w:cs="Times"/>
          <w:color w:val="1A1A1A"/>
          <w:sz w:val="24"/>
          <w:szCs w:val="24"/>
        </w:rPr>
        <w:t>etc.</w:t>
      </w:r>
      <w:r w:rsidRPr="00D03BDA">
        <w:rPr>
          <w:rFonts w:cs="Times"/>
          <w:color w:val="1A1A1A"/>
          <w:sz w:val="24"/>
          <w:szCs w:val="24"/>
        </w:rPr>
        <w:t xml:space="preserve">, </w:t>
      </w:r>
      <w:r w:rsidR="00152282" w:rsidRPr="00D03BDA">
        <w:rPr>
          <w:rFonts w:cs="Times"/>
          <w:color w:val="1A1A1A"/>
          <w:sz w:val="24"/>
          <w:szCs w:val="24"/>
        </w:rPr>
        <w:t xml:space="preserve">  This makes investing in development fairly unappealing.</w:t>
      </w:r>
      <w:r w:rsidR="00AD34AB" w:rsidRPr="00D03BDA">
        <w:rPr>
          <w:rFonts w:cs="Times"/>
          <w:color w:val="1A1A1A"/>
          <w:sz w:val="24"/>
          <w:szCs w:val="24"/>
        </w:rPr>
        <w:t xml:space="preserve">   </w:t>
      </w:r>
    </w:p>
    <w:p w14:paraId="11591DFF" w14:textId="09E7F729" w:rsidR="00AD34AB" w:rsidRPr="00D03BDA" w:rsidRDefault="00D34851" w:rsidP="00B92F89">
      <w:pPr>
        <w:widowControl w:val="0"/>
        <w:autoSpaceDE w:val="0"/>
        <w:autoSpaceDN w:val="0"/>
        <w:adjustRightInd w:val="0"/>
        <w:rPr>
          <w:rFonts w:cs="Times"/>
          <w:color w:val="1A1A1A"/>
          <w:sz w:val="24"/>
          <w:szCs w:val="24"/>
        </w:rPr>
      </w:pPr>
      <w:r w:rsidRPr="00D03BDA">
        <w:rPr>
          <w:rFonts w:cs="Times"/>
          <w:color w:val="1A1A1A"/>
          <w:sz w:val="24"/>
          <w:szCs w:val="24"/>
        </w:rPr>
        <w:t xml:space="preserve">The bottom line: As evidenced by over 30 years of investments in interoperability, vendors are willing to invest as a means of responding to problems that their customers are trying to solve and willing to pay for.  </w:t>
      </w:r>
      <w:r w:rsidR="00AD34AB" w:rsidRPr="00D03BDA">
        <w:rPr>
          <w:rFonts w:cs="Times"/>
          <w:color w:val="1A1A1A"/>
          <w:sz w:val="24"/>
          <w:szCs w:val="24"/>
        </w:rPr>
        <w:t>Market demand for real function that requires interoperabi</w:t>
      </w:r>
      <w:r w:rsidR="006F31FF" w:rsidRPr="00D03BDA">
        <w:rPr>
          <w:rFonts w:cs="Times"/>
          <w:color w:val="1A1A1A"/>
          <w:sz w:val="24"/>
          <w:szCs w:val="24"/>
        </w:rPr>
        <w:t>lity would create the right incentives.</w:t>
      </w:r>
    </w:p>
    <w:p w14:paraId="6BFBA78B" w14:textId="77777777" w:rsidR="00A63397" w:rsidRPr="00D03BDA" w:rsidRDefault="00A63397" w:rsidP="00A63397">
      <w:pPr>
        <w:widowControl w:val="0"/>
        <w:autoSpaceDE w:val="0"/>
        <w:autoSpaceDN w:val="0"/>
        <w:adjustRightInd w:val="0"/>
        <w:rPr>
          <w:rFonts w:cs="Times"/>
          <w:color w:val="1A1A1A"/>
          <w:sz w:val="24"/>
          <w:szCs w:val="24"/>
        </w:rPr>
      </w:pPr>
    </w:p>
    <w:p w14:paraId="3A167F37" w14:textId="6A5E7615" w:rsidR="00BE7CAC" w:rsidRPr="00D03BDA" w:rsidRDefault="00BE7CAC" w:rsidP="00B92F89">
      <w:pPr>
        <w:pStyle w:val="ListParagraph"/>
        <w:widowControl w:val="0"/>
        <w:numPr>
          <w:ilvl w:val="0"/>
          <w:numId w:val="24"/>
        </w:numPr>
        <w:autoSpaceDE w:val="0"/>
        <w:autoSpaceDN w:val="0"/>
        <w:adjustRightInd w:val="0"/>
        <w:rPr>
          <w:rFonts w:cs="Times"/>
          <w:color w:val="1A1A1A"/>
          <w:sz w:val="24"/>
          <w:szCs w:val="24"/>
        </w:rPr>
      </w:pPr>
      <w:r w:rsidRPr="00D03BDA">
        <w:rPr>
          <w:rFonts w:cs="Times"/>
          <w:color w:val="1A1A1A"/>
          <w:sz w:val="24"/>
          <w:szCs w:val="24"/>
        </w:rPr>
        <w:lastRenderedPageBreak/>
        <w:t>What strategy would you recommend for achieving interoperability across the country?  Is a single strategy sufficient, or is it more likely that a hybrid strategy will be needed?</w:t>
      </w:r>
    </w:p>
    <w:p w14:paraId="788DE8B7" w14:textId="0A405CBD" w:rsidR="00BE7CAC" w:rsidRPr="00D03BDA" w:rsidRDefault="00BE7CAC" w:rsidP="00B92F89">
      <w:pPr>
        <w:widowControl w:val="0"/>
        <w:autoSpaceDE w:val="0"/>
        <w:autoSpaceDN w:val="0"/>
        <w:adjustRightInd w:val="0"/>
        <w:rPr>
          <w:rFonts w:cs="Times"/>
          <w:color w:val="1A1A1A"/>
          <w:sz w:val="24"/>
          <w:szCs w:val="24"/>
        </w:rPr>
      </w:pPr>
      <w:r w:rsidRPr="00D03BDA">
        <w:rPr>
          <w:rFonts w:cs="Times"/>
          <w:color w:val="1A1A1A"/>
          <w:sz w:val="24"/>
          <w:szCs w:val="24"/>
        </w:rPr>
        <w:t xml:space="preserve">As evidenced above, there are </w:t>
      </w:r>
      <w:r w:rsidR="003009B3" w:rsidRPr="00D03BDA">
        <w:rPr>
          <w:rFonts w:cs="Times"/>
          <w:color w:val="1A1A1A"/>
          <w:sz w:val="24"/>
          <w:szCs w:val="24"/>
        </w:rPr>
        <w:t xml:space="preserve">many lessons </w:t>
      </w:r>
      <w:r w:rsidRPr="00D03BDA">
        <w:rPr>
          <w:rFonts w:cs="Times"/>
          <w:color w:val="1A1A1A"/>
          <w:sz w:val="24"/>
          <w:szCs w:val="24"/>
        </w:rPr>
        <w:t>that we</w:t>
      </w:r>
      <w:r w:rsidR="00E94976" w:rsidRPr="00D03BDA">
        <w:rPr>
          <w:rFonts w:cs="Times"/>
          <w:color w:val="1A1A1A"/>
          <w:sz w:val="24"/>
          <w:szCs w:val="24"/>
        </w:rPr>
        <w:t xml:space="preserve"> can take away that will guide responses to th</w:t>
      </w:r>
      <w:r w:rsidRPr="00D03BDA">
        <w:rPr>
          <w:rFonts w:cs="Times"/>
          <w:color w:val="1A1A1A"/>
          <w:sz w:val="24"/>
          <w:szCs w:val="24"/>
        </w:rPr>
        <w:t>e strategy question.</w:t>
      </w:r>
    </w:p>
    <w:p w14:paraId="5E3027FB" w14:textId="77777777" w:rsidR="00146E78" w:rsidRPr="00D03BDA" w:rsidRDefault="00BE7CAC" w:rsidP="00B92F89">
      <w:pPr>
        <w:pStyle w:val="ListParagraph"/>
        <w:widowControl w:val="0"/>
        <w:numPr>
          <w:ilvl w:val="0"/>
          <w:numId w:val="10"/>
        </w:numPr>
        <w:autoSpaceDE w:val="0"/>
        <w:autoSpaceDN w:val="0"/>
        <w:adjustRightInd w:val="0"/>
        <w:rPr>
          <w:rFonts w:cs="Times"/>
          <w:color w:val="1A1A1A"/>
          <w:sz w:val="24"/>
          <w:szCs w:val="24"/>
        </w:rPr>
      </w:pPr>
      <w:r w:rsidRPr="00D03BDA">
        <w:rPr>
          <w:rFonts w:cs="Times"/>
          <w:color w:val="1A1A1A"/>
          <w:sz w:val="24"/>
          <w:szCs w:val="24"/>
        </w:rPr>
        <w:t xml:space="preserve">Achieving interoperability and use of standards in practice </w:t>
      </w:r>
      <w:r w:rsidR="00146E78" w:rsidRPr="00D03BDA">
        <w:rPr>
          <w:rFonts w:cs="Times"/>
          <w:color w:val="1A1A1A"/>
          <w:sz w:val="24"/>
          <w:szCs w:val="24"/>
        </w:rPr>
        <w:t>is hard work, takes time, and incrementally improves over time.</w:t>
      </w:r>
    </w:p>
    <w:p w14:paraId="65CB1978" w14:textId="6EF29A25" w:rsidR="00146E78" w:rsidRPr="00D03BDA" w:rsidRDefault="00146E78" w:rsidP="00B92F89">
      <w:pPr>
        <w:pStyle w:val="ListParagraph"/>
        <w:widowControl w:val="0"/>
        <w:numPr>
          <w:ilvl w:val="0"/>
          <w:numId w:val="10"/>
        </w:numPr>
        <w:autoSpaceDE w:val="0"/>
        <w:autoSpaceDN w:val="0"/>
        <w:adjustRightInd w:val="0"/>
        <w:rPr>
          <w:rFonts w:cs="Times"/>
          <w:color w:val="1A1A1A"/>
          <w:sz w:val="24"/>
          <w:szCs w:val="24"/>
        </w:rPr>
      </w:pPr>
      <w:r w:rsidRPr="00D03BDA">
        <w:rPr>
          <w:rFonts w:cs="Times"/>
          <w:color w:val="1A1A1A"/>
          <w:sz w:val="24"/>
          <w:szCs w:val="24"/>
        </w:rPr>
        <w:t>Getting the network</w:t>
      </w:r>
      <w:r w:rsidR="003009B3" w:rsidRPr="00D03BDA">
        <w:rPr>
          <w:rFonts w:cs="Times"/>
          <w:color w:val="1A1A1A"/>
          <w:sz w:val="24"/>
          <w:szCs w:val="24"/>
        </w:rPr>
        <w:t xml:space="preserve"> and its governance</w:t>
      </w:r>
      <w:r w:rsidRPr="00D03BDA">
        <w:rPr>
          <w:rFonts w:cs="Times"/>
          <w:color w:val="1A1A1A"/>
          <w:sz w:val="24"/>
          <w:szCs w:val="24"/>
        </w:rPr>
        <w:t xml:space="preserve">, aka, the plumbing, in place to connect the stakeholders is a critical prerequisite to </w:t>
      </w:r>
      <w:r w:rsidR="003009B3" w:rsidRPr="00D03BDA">
        <w:rPr>
          <w:rFonts w:cs="Times"/>
          <w:color w:val="1A1A1A"/>
          <w:sz w:val="24"/>
          <w:szCs w:val="24"/>
        </w:rPr>
        <w:t xml:space="preserve">secure </w:t>
      </w:r>
      <w:r w:rsidRPr="00D03BDA">
        <w:rPr>
          <w:rFonts w:cs="Times"/>
          <w:color w:val="1A1A1A"/>
          <w:sz w:val="24"/>
          <w:szCs w:val="24"/>
        </w:rPr>
        <w:t>data exchange.</w:t>
      </w:r>
      <w:r w:rsidR="00BE7CAC" w:rsidRPr="00D03BDA">
        <w:rPr>
          <w:rFonts w:cs="Times"/>
          <w:color w:val="1A1A1A"/>
          <w:sz w:val="24"/>
          <w:szCs w:val="24"/>
        </w:rPr>
        <w:t xml:space="preserve">  </w:t>
      </w:r>
    </w:p>
    <w:p w14:paraId="34691E29" w14:textId="1CBDA49B" w:rsidR="00146E78" w:rsidRPr="00D03BDA" w:rsidRDefault="00BE7CAC" w:rsidP="00B92F89">
      <w:pPr>
        <w:pStyle w:val="ListParagraph"/>
        <w:widowControl w:val="0"/>
        <w:numPr>
          <w:ilvl w:val="0"/>
          <w:numId w:val="10"/>
        </w:numPr>
        <w:autoSpaceDE w:val="0"/>
        <w:autoSpaceDN w:val="0"/>
        <w:adjustRightInd w:val="0"/>
        <w:rPr>
          <w:rFonts w:cs="Times"/>
          <w:color w:val="1A1A1A"/>
          <w:sz w:val="24"/>
          <w:szCs w:val="24"/>
        </w:rPr>
      </w:pPr>
      <w:r w:rsidRPr="00D03BDA">
        <w:rPr>
          <w:rFonts w:cs="Times"/>
          <w:color w:val="1A1A1A"/>
          <w:sz w:val="24"/>
          <w:szCs w:val="24"/>
        </w:rPr>
        <w:t>Limiting use case scope and standards, having a single source of ownership</w:t>
      </w:r>
      <w:r w:rsidR="00B92F89" w:rsidRPr="00D03BDA">
        <w:rPr>
          <w:rFonts w:cs="Times"/>
          <w:color w:val="1A1A1A"/>
          <w:sz w:val="24"/>
          <w:szCs w:val="24"/>
        </w:rPr>
        <w:t xml:space="preserve"> and / or governance, </w:t>
      </w:r>
      <w:r w:rsidR="003009B3" w:rsidRPr="00D03BDA">
        <w:rPr>
          <w:rFonts w:cs="Times"/>
          <w:color w:val="1A1A1A"/>
          <w:sz w:val="24"/>
          <w:szCs w:val="24"/>
        </w:rPr>
        <w:t>process transparency</w:t>
      </w:r>
      <w:r w:rsidRPr="00D03BDA">
        <w:rPr>
          <w:rFonts w:cs="Times"/>
          <w:color w:val="1A1A1A"/>
          <w:sz w:val="24"/>
          <w:szCs w:val="24"/>
        </w:rPr>
        <w:t>, automating highly desired business processes</w:t>
      </w:r>
      <w:r w:rsidR="00B92F89" w:rsidRPr="00D03BDA">
        <w:rPr>
          <w:rFonts w:cs="Times"/>
          <w:color w:val="1A1A1A"/>
          <w:sz w:val="24"/>
          <w:szCs w:val="24"/>
        </w:rPr>
        <w:t xml:space="preserve"> and if necessary linking deployment and use to incentives</w:t>
      </w:r>
      <w:r w:rsidRPr="00D03BDA">
        <w:rPr>
          <w:rFonts w:cs="Times"/>
          <w:color w:val="1A1A1A"/>
          <w:sz w:val="24"/>
          <w:szCs w:val="24"/>
        </w:rPr>
        <w:t xml:space="preserve"> are all elements of a successful formula </w:t>
      </w:r>
      <w:r w:rsidR="00146E78" w:rsidRPr="00D03BDA">
        <w:rPr>
          <w:rFonts w:cs="Times"/>
          <w:color w:val="1A1A1A"/>
          <w:sz w:val="24"/>
          <w:szCs w:val="24"/>
        </w:rPr>
        <w:t xml:space="preserve">to bring data exchange to scale.  </w:t>
      </w:r>
    </w:p>
    <w:p w14:paraId="5210CEDA" w14:textId="5D701133" w:rsidR="00146E78" w:rsidRPr="00D03BDA" w:rsidRDefault="00146E78" w:rsidP="00B92F89">
      <w:pPr>
        <w:pStyle w:val="ListParagraph"/>
        <w:widowControl w:val="0"/>
        <w:numPr>
          <w:ilvl w:val="0"/>
          <w:numId w:val="10"/>
        </w:numPr>
        <w:autoSpaceDE w:val="0"/>
        <w:autoSpaceDN w:val="0"/>
        <w:adjustRightInd w:val="0"/>
        <w:rPr>
          <w:rFonts w:cs="Times"/>
          <w:color w:val="1A1A1A"/>
          <w:sz w:val="24"/>
          <w:szCs w:val="24"/>
        </w:rPr>
      </w:pPr>
      <w:r w:rsidRPr="00D03BDA">
        <w:rPr>
          <w:rFonts w:cs="Times"/>
          <w:color w:val="1A1A1A"/>
          <w:sz w:val="24"/>
          <w:szCs w:val="24"/>
        </w:rPr>
        <w:t>Vendors are rational players and will respond to market demand.</w:t>
      </w:r>
    </w:p>
    <w:p w14:paraId="39D40301" w14:textId="57A48D4E" w:rsidR="00832B79" w:rsidRPr="00D03BDA" w:rsidRDefault="00832B79" w:rsidP="00B92F89">
      <w:pPr>
        <w:widowControl w:val="0"/>
        <w:autoSpaceDE w:val="0"/>
        <w:autoSpaceDN w:val="0"/>
        <w:adjustRightInd w:val="0"/>
        <w:rPr>
          <w:rFonts w:cs="Times"/>
          <w:color w:val="1A1A1A"/>
          <w:sz w:val="24"/>
          <w:szCs w:val="24"/>
        </w:rPr>
      </w:pPr>
      <w:r w:rsidRPr="00D03BDA">
        <w:rPr>
          <w:rFonts w:cs="Times"/>
          <w:color w:val="1A1A1A"/>
          <w:sz w:val="24"/>
          <w:szCs w:val="24"/>
        </w:rPr>
        <w:t xml:space="preserve">Recommendations: </w:t>
      </w:r>
    </w:p>
    <w:p w14:paraId="35A9A0DE" w14:textId="561328AB" w:rsidR="00385080" w:rsidRPr="00D03BDA" w:rsidRDefault="00385080" w:rsidP="00561532">
      <w:pPr>
        <w:pStyle w:val="ListParagraph"/>
        <w:widowControl w:val="0"/>
        <w:numPr>
          <w:ilvl w:val="0"/>
          <w:numId w:val="25"/>
        </w:numPr>
        <w:autoSpaceDE w:val="0"/>
        <w:autoSpaceDN w:val="0"/>
        <w:adjustRightInd w:val="0"/>
        <w:rPr>
          <w:rFonts w:cs="Times"/>
          <w:color w:val="1A1A1A"/>
          <w:sz w:val="24"/>
          <w:szCs w:val="24"/>
        </w:rPr>
      </w:pPr>
      <w:r w:rsidRPr="00D03BDA">
        <w:rPr>
          <w:rFonts w:cs="Times"/>
          <w:color w:val="1A1A1A"/>
          <w:sz w:val="24"/>
          <w:szCs w:val="24"/>
        </w:rPr>
        <w:t>Make providers care about interoperability.  This will create</w:t>
      </w:r>
      <w:r w:rsidR="00AA6FE1" w:rsidRPr="00D03BDA">
        <w:rPr>
          <w:rFonts w:cs="Times"/>
          <w:color w:val="1A1A1A"/>
          <w:sz w:val="24"/>
          <w:szCs w:val="24"/>
        </w:rPr>
        <w:t xml:space="preserve"> market demand for interoperabilit</w:t>
      </w:r>
      <w:r w:rsidRPr="00D03BDA">
        <w:rPr>
          <w:rFonts w:cs="Times"/>
          <w:color w:val="1A1A1A"/>
          <w:sz w:val="24"/>
          <w:szCs w:val="24"/>
        </w:rPr>
        <w:t>y and the vendors will invest.   Use the advancement to value-based payment models and align them with interoperability advances.</w:t>
      </w:r>
      <w:r w:rsidR="00301406" w:rsidRPr="00D03BDA">
        <w:rPr>
          <w:rFonts w:cs="Times"/>
          <w:color w:val="1A1A1A"/>
          <w:sz w:val="24"/>
          <w:szCs w:val="24"/>
        </w:rPr>
        <w:t xml:space="preserve">  </w:t>
      </w:r>
      <w:r w:rsidR="00874C77" w:rsidRPr="00D03BDA">
        <w:rPr>
          <w:rFonts w:cs="Times"/>
          <w:color w:val="1A1A1A"/>
          <w:sz w:val="24"/>
          <w:szCs w:val="24"/>
        </w:rPr>
        <w:t>Recognize the provider learning curve in implementing data exchange.  It is not simply plugging the computer in the wall.  Address these</w:t>
      </w:r>
      <w:r w:rsidR="00301406" w:rsidRPr="00D03BDA">
        <w:rPr>
          <w:rFonts w:cs="Times"/>
          <w:color w:val="1A1A1A"/>
          <w:sz w:val="24"/>
          <w:szCs w:val="24"/>
        </w:rPr>
        <w:t xml:space="preserve"> gaps in provider activation by integrating use of interoperability within the context of transformed business processes.</w:t>
      </w:r>
      <w:r w:rsidR="00874C77" w:rsidRPr="00D03BDA">
        <w:rPr>
          <w:rFonts w:cs="Times"/>
          <w:color w:val="1A1A1A"/>
          <w:sz w:val="24"/>
          <w:szCs w:val="24"/>
        </w:rPr>
        <w:t xml:space="preserve">  Where, when, and how to share care summaries, etc.</w:t>
      </w:r>
    </w:p>
    <w:p w14:paraId="00F74DE2" w14:textId="614E8BDC" w:rsidR="00385080" w:rsidRPr="00D03BDA" w:rsidRDefault="00301406" w:rsidP="00561532">
      <w:pPr>
        <w:pStyle w:val="ListParagraph"/>
        <w:widowControl w:val="0"/>
        <w:numPr>
          <w:ilvl w:val="0"/>
          <w:numId w:val="25"/>
        </w:numPr>
        <w:autoSpaceDE w:val="0"/>
        <w:autoSpaceDN w:val="0"/>
        <w:adjustRightInd w:val="0"/>
        <w:rPr>
          <w:rFonts w:cs="Times"/>
          <w:color w:val="1A1A1A"/>
          <w:sz w:val="24"/>
          <w:szCs w:val="24"/>
        </w:rPr>
      </w:pPr>
      <w:r w:rsidRPr="00D03BDA">
        <w:rPr>
          <w:rFonts w:cs="Times"/>
          <w:color w:val="1A1A1A"/>
          <w:sz w:val="24"/>
          <w:szCs w:val="24"/>
        </w:rPr>
        <w:t xml:space="preserve">Measure it.  You cannot manage what you cannot measure.  Create a reliable framework to count the extent to which various use cases are deployed and used.   </w:t>
      </w:r>
      <w:r w:rsidR="00B92F89" w:rsidRPr="00D03BDA">
        <w:rPr>
          <w:rFonts w:cs="Times"/>
          <w:color w:val="1A1A1A"/>
          <w:sz w:val="24"/>
          <w:szCs w:val="24"/>
        </w:rPr>
        <w:t>HR. 2 directs the Secretary to establish such metrics for information exchange.</w:t>
      </w:r>
    </w:p>
    <w:p w14:paraId="1806C355" w14:textId="18B6B7DC" w:rsidR="00152282" w:rsidRPr="00D03BDA" w:rsidRDefault="00301406" w:rsidP="00561532">
      <w:pPr>
        <w:pStyle w:val="ListParagraph"/>
        <w:widowControl w:val="0"/>
        <w:numPr>
          <w:ilvl w:val="0"/>
          <w:numId w:val="25"/>
        </w:numPr>
        <w:autoSpaceDE w:val="0"/>
        <w:autoSpaceDN w:val="0"/>
        <w:adjustRightInd w:val="0"/>
        <w:rPr>
          <w:rFonts w:cs="Times"/>
          <w:color w:val="1A1A1A"/>
          <w:sz w:val="24"/>
          <w:szCs w:val="24"/>
        </w:rPr>
      </w:pPr>
      <w:r w:rsidRPr="00D03BDA">
        <w:rPr>
          <w:rFonts w:cs="Times"/>
          <w:color w:val="1A1A1A"/>
          <w:sz w:val="24"/>
          <w:szCs w:val="24"/>
        </w:rPr>
        <w:t>Create a single source of truth.  This will be hard, but make the information about vendor’s certification, compliance, deployment, usage, etc. transparent.  Define the required data elements that must be</w:t>
      </w:r>
      <w:r w:rsidR="00B92F89" w:rsidRPr="00D03BDA">
        <w:rPr>
          <w:rFonts w:cs="Times"/>
          <w:color w:val="1A1A1A"/>
          <w:sz w:val="24"/>
          <w:szCs w:val="24"/>
        </w:rPr>
        <w:t xml:space="preserve"> </w:t>
      </w:r>
      <w:r w:rsidRPr="00D03BDA">
        <w:rPr>
          <w:rFonts w:cs="Times"/>
          <w:color w:val="1A1A1A"/>
          <w:sz w:val="24"/>
          <w:szCs w:val="24"/>
        </w:rPr>
        <w:t xml:space="preserve">monitored.  Use current </w:t>
      </w:r>
      <w:r w:rsidR="00D34851" w:rsidRPr="00D03BDA">
        <w:rPr>
          <w:rFonts w:cs="Times"/>
          <w:color w:val="1A1A1A"/>
          <w:sz w:val="24"/>
          <w:szCs w:val="24"/>
        </w:rPr>
        <w:t>surveillance</w:t>
      </w:r>
      <w:r w:rsidRPr="00D03BDA">
        <w:rPr>
          <w:rFonts w:cs="Times"/>
          <w:color w:val="1A1A1A"/>
          <w:sz w:val="24"/>
          <w:szCs w:val="24"/>
        </w:rPr>
        <w:t xml:space="preserve"> reporting as a starting point.</w:t>
      </w:r>
      <w:r w:rsidR="00B92F89" w:rsidRPr="00D03BDA">
        <w:rPr>
          <w:rFonts w:cs="Times"/>
          <w:color w:val="1A1A1A"/>
          <w:sz w:val="24"/>
          <w:szCs w:val="24"/>
        </w:rPr>
        <w:t xml:space="preserve">  Again, HR 2 directs </w:t>
      </w:r>
      <w:r w:rsidR="00561532" w:rsidRPr="00D03BDA">
        <w:rPr>
          <w:rFonts w:cs="Times"/>
          <w:color w:val="1A1A1A"/>
          <w:sz w:val="24"/>
          <w:szCs w:val="24"/>
        </w:rPr>
        <w:t>the Secretary to examine the feasibility of establishing one or more mechanisms to assist providers in comparing and selecting certified EHR technology products.  The status of interoperability needs to be included.</w:t>
      </w:r>
    </w:p>
    <w:p w14:paraId="5F1E4701" w14:textId="70653AB9" w:rsidR="00152282" w:rsidRPr="00D03BDA" w:rsidRDefault="00C937D8" w:rsidP="00561532">
      <w:pPr>
        <w:pStyle w:val="ListParagraph"/>
        <w:widowControl w:val="0"/>
        <w:numPr>
          <w:ilvl w:val="0"/>
          <w:numId w:val="25"/>
        </w:numPr>
        <w:autoSpaceDE w:val="0"/>
        <w:autoSpaceDN w:val="0"/>
        <w:adjustRightInd w:val="0"/>
        <w:rPr>
          <w:rFonts w:cs="Times"/>
          <w:color w:val="1A1A1A"/>
          <w:sz w:val="24"/>
          <w:szCs w:val="24"/>
        </w:rPr>
      </w:pPr>
      <w:r w:rsidRPr="00D03BDA">
        <w:rPr>
          <w:rFonts w:cs="Times"/>
          <w:color w:val="1A1A1A"/>
          <w:sz w:val="24"/>
          <w:szCs w:val="24"/>
        </w:rPr>
        <w:t>Establish governance that is stakeholder driven, including providers, payers, and patients.  Vendors can participate as advisors.</w:t>
      </w:r>
    </w:p>
    <w:p w14:paraId="254DDF74" w14:textId="31911679" w:rsidR="00C937D8" w:rsidRPr="00D03BDA" w:rsidRDefault="00C937D8" w:rsidP="00561532">
      <w:pPr>
        <w:pStyle w:val="ListParagraph"/>
        <w:widowControl w:val="0"/>
        <w:numPr>
          <w:ilvl w:val="1"/>
          <w:numId w:val="25"/>
        </w:numPr>
        <w:autoSpaceDE w:val="0"/>
        <w:autoSpaceDN w:val="0"/>
        <w:adjustRightInd w:val="0"/>
        <w:rPr>
          <w:rFonts w:cs="Times"/>
          <w:color w:val="1A1A1A"/>
          <w:sz w:val="24"/>
          <w:szCs w:val="24"/>
        </w:rPr>
      </w:pPr>
      <w:r w:rsidRPr="00D03BDA">
        <w:rPr>
          <w:rFonts w:cs="Times"/>
          <w:color w:val="1A1A1A"/>
          <w:sz w:val="24"/>
          <w:szCs w:val="24"/>
        </w:rPr>
        <w:t>To date, conversations have been among vendors.  The ownership of the problem must be an industry problem to effectively define direction and remove barriers.</w:t>
      </w:r>
    </w:p>
    <w:p w14:paraId="55C5FCC8" w14:textId="2617FE5E" w:rsidR="00C937D8" w:rsidRPr="00D03BDA" w:rsidRDefault="00C937D8" w:rsidP="00561532">
      <w:pPr>
        <w:pStyle w:val="ListParagraph"/>
        <w:widowControl w:val="0"/>
        <w:numPr>
          <w:ilvl w:val="1"/>
          <w:numId w:val="25"/>
        </w:numPr>
        <w:autoSpaceDE w:val="0"/>
        <w:autoSpaceDN w:val="0"/>
        <w:adjustRightInd w:val="0"/>
        <w:rPr>
          <w:rFonts w:cs="Times"/>
          <w:color w:val="1A1A1A"/>
          <w:sz w:val="24"/>
          <w:szCs w:val="24"/>
        </w:rPr>
      </w:pPr>
      <w:r w:rsidRPr="00D03BDA">
        <w:rPr>
          <w:rFonts w:cs="Times"/>
          <w:color w:val="1A1A1A"/>
          <w:sz w:val="24"/>
          <w:szCs w:val="24"/>
        </w:rPr>
        <w:t>Awareness will elevate solutions and create focus.</w:t>
      </w:r>
    </w:p>
    <w:p w14:paraId="6967C0A2" w14:textId="75CDC2AE" w:rsidR="00213550" w:rsidRDefault="00595DBC" w:rsidP="00A63397">
      <w:pPr>
        <w:pStyle w:val="ListParagraph"/>
        <w:widowControl w:val="0"/>
        <w:numPr>
          <w:ilvl w:val="0"/>
          <w:numId w:val="25"/>
        </w:numPr>
        <w:autoSpaceDE w:val="0"/>
        <w:autoSpaceDN w:val="0"/>
        <w:adjustRightInd w:val="0"/>
        <w:rPr>
          <w:rFonts w:cs="Times"/>
          <w:color w:val="1A1A1A"/>
          <w:sz w:val="24"/>
          <w:szCs w:val="24"/>
        </w:rPr>
      </w:pPr>
      <w:r w:rsidRPr="00D03BDA">
        <w:rPr>
          <w:rFonts w:cs="Times"/>
          <w:color w:val="1A1A1A"/>
          <w:sz w:val="24"/>
          <w:szCs w:val="24"/>
        </w:rPr>
        <w:t>Legislatively,</w:t>
      </w:r>
      <w:r w:rsidR="00576482" w:rsidRPr="00D03BDA">
        <w:rPr>
          <w:rFonts w:cs="Times"/>
          <w:color w:val="1A1A1A"/>
          <w:sz w:val="24"/>
          <w:szCs w:val="24"/>
        </w:rPr>
        <w:t xml:space="preserve"> consider consumer protections such as the Lemon Law to protect against bad actors.</w:t>
      </w:r>
    </w:p>
    <w:p w14:paraId="71B278BB" w14:textId="77777777" w:rsidR="00A63397" w:rsidRDefault="00A63397" w:rsidP="00A63397">
      <w:pPr>
        <w:widowControl w:val="0"/>
        <w:autoSpaceDE w:val="0"/>
        <w:autoSpaceDN w:val="0"/>
        <w:adjustRightInd w:val="0"/>
        <w:rPr>
          <w:rFonts w:cs="Times"/>
          <w:color w:val="1A1A1A"/>
          <w:sz w:val="24"/>
          <w:szCs w:val="24"/>
        </w:rPr>
      </w:pPr>
    </w:p>
    <w:p w14:paraId="65E5C71C" w14:textId="77777777" w:rsidR="00A63397" w:rsidRPr="00A63397" w:rsidRDefault="00A63397" w:rsidP="00A63397">
      <w:pPr>
        <w:widowControl w:val="0"/>
        <w:autoSpaceDE w:val="0"/>
        <w:autoSpaceDN w:val="0"/>
        <w:adjustRightInd w:val="0"/>
        <w:rPr>
          <w:rFonts w:cs="Times"/>
          <w:color w:val="1A1A1A"/>
          <w:sz w:val="24"/>
          <w:szCs w:val="24"/>
        </w:rPr>
      </w:pPr>
    </w:p>
    <w:p w14:paraId="185CD829" w14:textId="79862D93" w:rsidR="00213550" w:rsidRPr="00D03BDA" w:rsidRDefault="00213550" w:rsidP="00561532">
      <w:pPr>
        <w:pStyle w:val="ListParagraph"/>
        <w:widowControl w:val="0"/>
        <w:numPr>
          <w:ilvl w:val="0"/>
          <w:numId w:val="24"/>
        </w:numPr>
        <w:autoSpaceDE w:val="0"/>
        <w:autoSpaceDN w:val="0"/>
        <w:adjustRightInd w:val="0"/>
        <w:rPr>
          <w:rFonts w:cs="Times"/>
          <w:color w:val="1A1A1A"/>
          <w:sz w:val="24"/>
          <w:szCs w:val="24"/>
        </w:rPr>
      </w:pPr>
      <w:r w:rsidRPr="00D03BDA">
        <w:rPr>
          <w:rFonts w:cs="Times"/>
          <w:color w:val="1A1A1A"/>
          <w:sz w:val="24"/>
          <w:szCs w:val="24"/>
        </w:rPr>
        <w:lastRenderedPageBreak/>
        <w:t>What would you recommend to facilitate vendor business models or remove barriers?</w:t>
      </w:r>
    </w:p>
    <w:p w14:paraId="6117796F" w14:textId="071C2568" w:rsidR="00204B98" w:rsidRPr="00D03BDA" w:rsidRDefault="00595DBC" w:rsidP="00204B98">
      <w:pPr>
        <w:widowControl w:val="0"/>
        <w:autoSpaceDE w:val="0"/>
        <w:autoSpaceDN w:val="0"/>
        <w:adjustRightInd w:val="0"/>
        <w:rPr>
          <w:rFonts w:cs="Times"/>
          <w:color w:val="1A1A1A"/>
          <w:sz w:val="24"/>
          <w:szCs w:val="24"/>
        </w:rPr>
      </w:pPr>
      <w:r w:rsidRPr="00D03BDA">
        <w:rPr>
          <w:rFonts w:cs="Times"/>
          <w:color w:val="1A1A1A"/>
          <w:sz w:val="24"/>
          <w:szCs w:val="24"/>
        </w:rPr>
        <w:t>Obstacles to investment include the degree of variation in the market. Different organizations have different approaches to different types of problems.  Governance, patient matching, provider directories, discharge summaries, e-referrals, patient consent, etc. creating an incredibly complex set of issues to solve for</w:t>
      </w:r>
      <w:r w:rsidR="00204B98" w:rsidRPr="00D03BDA">
        <w:rPr>
          <w:rFonts w:cs="Times"/>
          <w:color w:val="1A1A1A"/>
          <w:sz w:val="24"/>
          <w:szCs w:val="24"/>
        </w:rPr>
        <w:t xml:space="preserve">.  </w:t>
      </w:r>
      <w:r w:rsidRPr="00D03BDA">
        <w:rPr>
          <w:rFonts w:cs="Times"/>
          <w:color w:val="1A1A1A"/>
          <w:sz w:val="24"/>
          <w:szCs w:val="24"/>
        </w:rPr>
        <w:t xml:space="preserve">Public health </w:t>
      </w:r>
      <w:r w:rsidR="00561532" w:rsidRPr="00D03BDA">
        <w:rPr>
          <w:rFonts w:cs="Times"/>
          <w:color w:val="1A1A1A"/>
          <w:sz w:val="24"/>
          <w:szCs w:val="24"/>
        </w:rPr>
        <w:t xml:space="preserve">agencies </w:t>
      </w:r>
      <w:r w:rsidRPr="00D03BDA">
        <w:rPr>
          <w:rFonts w:cs="Times"/>
          <w:color w:val="1A1A1A"/>
          <w:sz w:val="24"/>
          <w:szCs w:val="24"/>
        </w:rPr>
        <w:t>across 50 states likewise implement differently all making healthcare a cottage industry; consequently, developing, testing, and scaling solutions take time.</w:t>
      </w:r>
    </w:p>
    <w:p w14:paraId="1FA2DBE2" w14:textId="45DA28BF" w:rsidR="00561532" w:rsidRPr="00D03BDA" w:rsidRDefault="00561532" w:rsidP="00204B98">
      <w:pPr>
        <w:widowControl w:val="0"/>
        <w:autoSpaceDE w:val="0"/>
        <w:autoSpaceDN w:val="0"/>
        <w:adjustRightInd w:val="0"/>
        <w:rPr>
          <w:rFonts w:cs="Times"/>
          <w:color w:val="1A1A1A"/>
          <w:sz w:val="24"/>
          <w:szCs w:val="24"/>
        </w:rPr>
      </w:pPr>
      <w:r w:rsidRPr="00D03BDA">
        <w:rPr>
          <w:rFonts w:cs="Times"/>
          <w:color w:val="1A1A1A"/>
          <w:sz w:val="24"/>
          <w:szCs w:val="24"/>
        </w:rPr>
        <w:t xml:space="preserve">Recommendations: </w:t>
      </w:r>
    </w:p>
    <w:p w14:paraId="4DE4ADB0" w14:textId="2F69BD3B" w:rsidR="00301406" w:rsidRPr="00D03BDA" w:rsidRDefault="00204B98" w:rsidP="00561532">
      <w:pPr>
        <w:pStyle w:val="ListParagraph"/>
        <w:widowControl w:val="0"/>
        <w:numPr>
          <w:ilvl w:val="0"/>
          <w:numId w:val="26"/>
        </w:numPr>
        <w:autoSpaceDE w:val="0"/>
        <w:autoSpaceDN w:val="0"/>
        <w:adjustRightInd w:val="0"/>
        <w:rPr>
          <w:rFonts w:cs="Times"/>
          <w:color w:val="1A1A1A"/>
          <w:sz w:val="24"/>
          <w:szCs w:val="24"/>
        </w:rPr>
      </w:pPr>
      <w:r w:rsidRPr="00D03BDA">
        <w:rPr>
          <w:rFonts w:cs="Times"/>
          <w:color w:val="1A1A1A"/>
          <w:sz w:val="24"/>
          <w:szCs w:val="24"/>
        </w:rPr>
        <w:t>Recognize</w:t>
      </w:r>
      <w:r w:rsidR="00301406" w:rsidRPr="00D03BDA">
        <w:rPr>
          <w:rFonts w:cs="Times"/>
          <w:color w:val="1A1A1A"/>
          <w:sz w:val="24"/>
          <w:szCs w:val="24"/>
        </w:rPr>
        <w:t xml:space="preserve"> that the timeline is years; leverage the extent that the federal government can use it powers as a procurer to bring solutions to scale; let good not be the enemy of great.</w:t>
      </w:r>
    </w:p>
    <w:p w14:paraId="7E28570B" w14:textId="3524963E" w:rsidR="00595DBC" w:rsidRPr="00D03BDA" w:rsidRDefault="00576482" w:rsidP="00561532">
      <w:pPr>
        <w:pStyle w:val="ListParagraph"/>
        <w:widowControl w:val="0"/>
        <w:numPr>
          <w:ilvl w:val="0"/>
          <w:numId w:val="26"/>
        </w:numPr>
        <w:autoSpaceDE w:val="0"/>
        <w:autoSpaceDN w:val="0"/>
        <w:adjustRightInd w:val="0"/>
        <w:rPr>
          <w:rFonts w:cs="Times"/>
          <w:color w:val="1A1A1A"/>
          <w:sz w:val="24"/>
          <w:szCs w:val="24"/>
        </w:rPr>
      </w:pPr>
      <w:r w:rsidRPr="00D03BDA">
        <w:rPr>
          <w:rFonts w:cs="Times"/>
          <w:color w:val="1A1A1A"/>
          <w:sz w:val="24"/>
          <w:szCs w:val="24"/>
        </w:rPr>
        <w:t xml:space="preserve">Focus IT resources.  This includes providers and vendors.  We have heard testimony from providers and vendors where more time will help.   Resources are limited.  </w:t>
      </w:r>
      <w:r w:rsidR="00D34851" w:rsidRPr="00D03BDA">
        <w:rPr>
          <w:rFonts w:cs="Times"/>
          <w:color w:val="1A1A1A"/>
          <w:sz w:val="24"/>
          <w:szCs w:val="24"/>
        </w:rPr>
        <w:t>Therefore,</w:t>
      </w:r>
      <w:r w:rsidRPr="00D03BDA">
        <w:rPr>
          <w:rFonts w:cs="Times"/>
          <w:color w:val="1A1A1A"/>
          <w:sz w:val="24"/>
          <w:szCs w:val="24"/>
        </w:rPr>
        <w:t xml:space="preserve"> focus on what is available, what is real, getting it to work will limit distractions.  Work on CCD improvement, require client certification against a test server (more than vendor certification), and keep working to clean up semantics.</w:t>
      </w:r>
    </w:p>
    <w:p w14:paraId="6CA0452B" w14:textId="77777777" w:rsidR="00595DBC" w:rsidRPr="00D03BDA" w:rsidRDefault="00595DBC" w:rsidP="00561532">
      <w:pPr>
        <w:pStyle w:val="ListParagraph"/>
        <w:widowControl w:val="0"/>
        <w:numPr>
          <w:ilvl w:val="0"/>
          <w:numId w:val="26"/>
        </w:numPr>
        <w:autoSpaceDE w:val="0"/>
        <w:autoSpaceDN w:val="0"/>
        <w:adjustRightInd w:val="0"/>
        <w:rPr>
          <w:rFonts w:cs="Times"/>
          <w:color w:val="1A1A1A"/>
          <w:sz w:val="24"/>
          <w:szCs w:val="24"/>
        </w:rPr>
      </w:pPr>
      <w:r w:rsidRPr="00D03BDA">
        <w:rPr>
          <w:rFonts w:cs="Times"/>
          <w:color w:val="1A1A1A"/>
          <w:sz w:val="24"/>
          <w:szCs w:val="24"/>
        </w:rPr>
        <w:t>Tackle low hanging fruit.  Ask for private sector leadership because it will happen sooner.  For instance, KLAS is hosting key vendors in October for such as discussion.  This is a good place for agreements and direction setting.</w:t>
      </w:r>
    </w:p>
    <w:p w14:paraId="5B8A6C58" w14:textId="77777777" w:rsidR="00595DBC" w:rsidRPr="00D03BDA" w:rsidRDefault="00595DBC" w:rsidP="00561532">
      <w:pPr>
        <w:pStyle w:val="ListParagraph"/>
        <w:widowControl w:val="0"/>
        <w:numPr>
          <w:ilvl w:val="1"/>
          <w:numId w:val="26"/>
        </w:numPr>
        <w:autoSpaceDE w:val="0"/>
        <w:autoSpaceDN w:val="0"/>
        <w:adjustRightInd w:val="0"/>
        <w:rPr>
          <w:rFonts w:cs="Times"/>
          <w:color w:val="1A1A1A"/>
          <w:sz w:val="24"/>
          <w:szCs w:val="24"/>
        </w:rPr>
      </w:pPr>
      <w:r w:rsidRPr="00D03BDA">
        <w:rPr>
          <w:rFonts w:cs="Times"/>
          <w:color w:val="1A1A1A"/>
          <w:sz w:val="24"/>
          <w:szCs w:val="24"/>
        </w:rPr>
        <w:t xml:space="preserve">Agree and adopt a legal framework for providers to interoperate.  This takes a lot of effort for providers to establish.  Use defacto standards where possible   For example, EPIC does a good job of providing a legal framework for their clients to exchange data.  Clients use it.  Encourage industry adoption of such a framework.  </w:t>
      </w:r>
    </w:p>
    <w:p w14:paraId="18A91D4D" w14:textId="4B8F3B93" w:rsidR="008949AD" w:rsidRPr="00D03BDA" w:rsidRDefault="00595DBC" w:rsidP="00561532">
      <w:pPr>
        <w:pStyle w:val="ListParagraph"/>
        <w:widowControl w:val="0"/>
        <w:numPr>
          <w:ilvl w:val="0"/>
          <w:numId w:val="26"/>
        </w:numPr>
        <w:autoSpaceDE w:val="0"/>
        <w:autoSpaceDN w:val="0"/>
        <w:adjustRightInd w:val="0"/>
        <w:rPr>
          <w:rFonts w:cs="Times"/>
          <w:color w:val="1A1A1A"/>
          <w:sz w:val="24"/>
          <w:szCs w:val="24"/>
        </w:rPr>
      </w:pPr>
      <w:r w:rsidRPr="00D03BDA">
        <w:rPr>
          <w:rFonts w:cs="Times"/>
          <w:color w:val="1A1A1A"/>
          <w:sz w:val="24"/>
          <w:szCs w:val="24"/>
        </w:rPr>
        <w:t>In lieu of and / or in addition t</w:t>
      </w:r>
      <w:r w:rsidR="00965D50" w:rsidRPr="00D03BDA">
        <w:rPr>
          <w:rFonts w:cs="Times"/>
          <w:color w:val="1A1A1A"/>
          <w:sz w:val="24"/>
          <w:szCs w:val="24"/>
        </w:rPr>
        <w:t xml:space="preserve">o private sector leadership, </w:t>
      </w:r>
      <w:r w:rsidRPr="00D03BDA">
        <w:rPr>
          <w:rFonts w:cs="Times"/>
          <w:color w:val="1A1A1A"/>
          <w:sz w:val="24"/>
          <w:szCs w:val="24"/>
        </w:rPr>
        <w:t xml:space="preserve">pay for value will be the most important policy </w:t>
      </w:r>
      <w:r w:rsidR="00965D50" w:rsidRPr="00D03BDA">
        <w:rPr>
          <w:rFonts w:cs="Times"/>
          <w:color w:val="1A1A1A"/>
          <w:sz w:val="24"/>
          <w:szCs w:val="24"/>
        </w:rPr>
        <w:t xml:space="preserve">lever </w:t>
      </w:r>
      <w:r w:rsidRPr="00D03BDA">
        <w:rPr>
          <w:rFonts w:cs="Times"/>
          <w:color w:val="1A1A1A"/>
          <w:sz w:val="24"/>
          <w:szCs w:val="24"/>
        </w:rPr>
        <w:t>because it will make clients care and that is where the heavy lifting has to happen.  They need to want it and ask their vendors for help as needed.  As the clients have to start figuring out where to cut costs in care delivery, interoperability will become an important strategy.</w:t>
      </w:r>
    </w:p>
    <w:p w14:paraId="5615C881" w14:textId="41439A10" w:rsidR="00406B0F" w:rsidRPr="00D03BDA" w:rsidRDefault="00512792" w:rsidP="00406B0F">
      <w:pPr>
        <w:widowControl w:val="0"/>
        <w:autoSpaceDE w:val="0"/>
        <w:autoSpaceDN w:val="0"/>
        <w:adjustRightInd w:val="0"/>
        <w:rPr>
          <w:rFonts w:cs="Arial"/>
          <w:color w:val="262626"/>
          <w:sz w:val="24"/>
          <w:szCs w:val="24"/>
        </w:rPr>
      </w:pPr>
      <w:r w:rsidRPr="00D03BDA">
        <w:rPr>
          <w:rFonts w:cs="Times"/>
          <w:color w:val="1A1A1A"/>
          <w:sz w:val="24"/>
          <w:szCs w:val="24"/>
        </w:rPr>
        <w:t xml:space="preserve">In closing, </w:t>
      </w:r>
      <w:r w:rsidR="00406B0F" w:rsidRPr="00D03BDA">
        <w:rPr>
          <w:rFonts w:cs="Times"/>
          <w:color w:val="1A1A1A"/>
          <w:sz w:val="24"/>
          <w:szCs w:val="24"/>
        </w:rPr>
        <w:t xml:space="preserve">let me assure that you that those of us who work for vendors have loved ones and are patients too.  Because what happens in healthcare affects each of us personally, we deeply care about interoperable health care so that the right data about </w:t>
      </w:r>
      <w:r w:rsidR="00874C77" w:rsidRPr="00D03BDA">
        <w:rPr>
          <w:rFonts w:cs="Times"/>
          <w:color w:val="1A1A1A"/>
          <w:sz w:val="24"/>
          <w:szCs w:val="24"/>
        </w:rPr>
        <w:t>a person</w:t>
      </w:r>
      <w:r w:rsidR="00406B0F" w:rsidRPr="00D03BDA">
        <w:rPr>
          <w:rFonts w:cs="Times"/>
          <w:color w:val="1A1A1A"/>
          <w:sz w:val="24"/>
          <w:szCs w:val="24"/>
        </w:rPr>
        <w:t xml:space="preserve"> is available where and when it it needed.  We support the public law </w:t>
      </w:r>
      <w:r w:rsidR="00406B0F" w:rsidRPr="00D03BDA">
        <w:rPr>
          <w:rFonts w:cs="Arial"/>
          <w:bCs/>
          <w:color w:val="181F33"/>
          <w:sz w:val="24"/>
          <w:szCs w:val="24"/>
        </w:rPr>
        <w:t xml:space="preserve">H.R.2 - Medicare Access and CHIP Reauthorization Act of 2015 which establishes a </w:t>
      </w:r>
      <w:r w:rsidR="00406B0F" w:rsidRPr="00D03BDA">
        <w:rPr>
          <w:rFonts w:cs="Arial"/>
          <w:color w:val="262626"/>
          <w:sz w:val="24"/>
          <w:szCs w:val="24"/>
        </w:rPr>
        <w:t>national objective to achieve widespread exchange of health information through interoperable certified electronic health records (EHR) technology nationwide by December 31, 2018.  We want to be part of the solution, not the problem.  Thank you again for the opportunity to testify.</w:t>
      </w:r>
    </w:p>
    <w:p w14:paraId="597A33D3" w14:textId="77777777" w:rsidR="00874C77" w:rsidRPr="00052EF0" w:rsidRDefault="00874C77" w:rsidP="00512792">
      <w:pPr>
        <w:widowControl w:val="0"/>
        <w:autoSpaceDE w:val="0"/>
        <w:autoSpaceDN w:val="0"/>
        <w:adjustRightInd w:val="0"/>
        <w:rPr>
          <w:rFonts w:ascii="Arial" w:hAnsi="Arial" w:cs="Arial"/>
          <w:color w:val="262626"/>
          <w:sz w:val="24"/>
        </w:rPr>
      </w:pPr>
    </w:p>
    <w:p w14:paraId="1A00D2D4" w14:textId="77777777" w:rsidR="00874C77" w:rsidRPr="00512792" w:rsidRDefault="00874C77" w:rsidP="00512792">
      <w:pPr>
        <w:widowControl w:val="0"/>
        <w:autoSpaceDE w:val="0"/>
        <w:autoSpaceDN w:val="0"/>
        <w:adjustRightInd w:val="0"/>
        <w:rPr>
          <w:rFonts w:cs="Times"/>
          <w:color w:val="1A1A1A"/>
        </w:rPr>
      </w:pPr>
    </w:p>
    <w:sectPr w:rsidR="00874C77" w:rsidRPr="00512792" w:rsidSect="005D0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5FA"/>
    <w:multiLevelType w:val="hybridMultilevel"/>
    <w:tmpl w:val="D9960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092B90E">
      <w:numFmt w:val="bullet"/>
      <w:lvlText w:val="•"/>
      <w:lvlJc w:val="left"/>
      <w:pPr>
        <w:ind w:left="2440" w:hanging="460"/>
      </w:pPr>
      <w:rPr>
        <w:rFonts w:ascii="Arial" w:eastAsiaTheme="minorHAnsi" w:hAnsi="Arial" w:cs="Arial" w:hint="default"/>
        <w:sz w:val="3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810F9"/>
    <w:multiLevelType w:val="hybridMultilevel"/>
    <w:tmpl w:val="AAA0344E"/>
    <w:lvl w:ilvl="0" w:tplc="AA20249E">
      <w:start w:val="1"/>
      <w:numFmt w:val="decimal"/>
      <w:lvlText w:val="%1."/>
      <w:lvlJc w:val="left"/>
      <w:pPr>
        <w:ind w:left="1080" w:hanging="360"/>
      </w:pPr>
      <w:rPr>
        <w:rFonts w:ascii="Times" w:hAnsi="Times" w:cs="Times" w:hint="default"/>
        <w:sz w:val="3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B52179"/>
    <w:multiLevelType w:val="hybridMultilevel"/>
    <w:tmpl w:val="C68A47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A13576"/>
    <w:multiLevelType w:val="hybridMultilevel"/>
    <w:tmpl w:val="28DAB1E2"/>
    <w:lvl w:ilvl="0" w:tplc="AA20249E">
      <w:start w:val="1"/>
      <w:numFmt w:val="decimal"/>
      <w:lvlText w:val="%1."/>
      <w:lvlJc w:val="left"/>
      <w:pPr>
        <w:ind w:left="360" w:hanging="360"/>
      </w:pPr>
      <w:rPr>
        <w:rFonts w:ascii="Times" w:hAnsi="Times" w:cs="Times" w:hint="default"/>
        <w:sz w:val="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C1AC9"/>
    <w:multiLevelType w:val="hybridMultilevel"/>
    <w:tmpl w:val="B27AA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F38FD"/>
    <w:multiLevelType w:val="hybridMultilevel"/>
    <w:tmpl w:val="C1F2F5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9092B90E">
      <w:numFmt w:val="bullet"/>
      <w:lvlText w:val="•"/>
      <w:lvlJc w:val="left"/>
      <w:pPr>
        <w:ind w:left="2080" w:hanging="460"/>
      </w:pPr>
      <w:rPr>
        <w:rFonts w:ascii="Arial" w:eastAsiaTheme="minorHAnsi" w:hAnsi="Arial" w:cs="Arial" w:hint="default"/>
        <w:sz w:val="3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460EFB"/>
    <w:multiLevelType w:val="hybridMultilevel"/>
    <w:tmpl w:val="E2C2F3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923A54"/>
    <w:multiLevelType w:val="hybridMultilevel"/>
    <w:tmpl w:val="BC105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1714E0"/>
    <w:multiLevelType w:val="hybridMultilevel"/>
    <w:tmpl w:val="1472D6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CB0692"/>
    <w:multiLevelType w:val="hybridMultilevel"/>
    <w:tmpl w:val="85E655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1F56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39567FD"/>
    <w:multiLevelType w:val="hybridMultilevel"/>
    <w:tmpl w:val="71FC5F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BD701C9"/>
    <w:multiLevelType w:val="hybridMultilevel"/>
    <w:tmpl w:val="6034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595E8B"/>
    <w:multiLevelType w:val="hybridMultilevel"/>
    <w:tmpl w:val="9CBAF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8F64C4"/>
    <w:multiLevelType w:val="hybridMultilevel"/>
    <w:tmpl w:val="6BD402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9092B90E">
      <w:numFmt w:val="bullet"/>
      <w:lvlText w:val="•"/>
      <w:lvlJc w:val="left"/>
      <w:pPr>
        <w:ind w:left="2080" w:hanging="460"/>
      </w:pPr>
      <w:rPr>
        <w:rFonts w:ascii="Arial" w:eastAsiaTheme="minorHAnsi" w:hAnsi="Arial" w:cs="Arial" w:hint="default"/>
        <w:sz w:val="3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CD1B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FDE18ED"/>
    <w:multiLevelType w:val="hybridMultilevel"/>
    <w:tmpl w:val="DA84B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231457E"/>
    <w:multiLevelType w:val="hybridMultilevel"/>
    <w:tmpl w:val="B1627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7722D2"/>
    <w:multiLevelType w:val="hybridMultilevel"/>
    <w:tmpl w:val="26A62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A85996"/>
    <w:multiLevelType w:val="hybridMultilevel"/>
    <w:tmpl w:val="7C401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6F478E"/>
    <w:multiLevelType w:val="hybridMultilevel"/>
    <w:tmpl w:val="C2E0A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9DA1C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BA56201"/>
    <w:multiLevelType w:val="hybridMultilevel"/>
    <w:tmpl w:val="2334C828"/>
    <w:lvl w:ilvl="0" w:tplc="AA20249E">
      <w:start w:val="1"/>
      <w:numFmt w:val="decimal"/>
      <w:lvlText w:val="%1."/>
      <w:lvlJc w:val="left"/>
      <w:pPr>
        <w:ind w:left="360" w:hanging="360"/>
      </w:pPr>
      <w:rPr>
        <w:rFonts w:ascii="Times" w:hAnsi="Times" w:cs="Times" w:hint="default"/>
        <w:sz w:val="3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24E7AE2"/>
    <w:multiLevelType w:val="hybridMultilevel"/>
    <w:tmpl w:val="F92E0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E1643D"/>
    <w:multiLevelType w:val="hybridMultilevel"/>
    <w:tmpl w:val="7BF28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8151ED7"/>
    <w:multiLevelType w:val="hybridMultilevel"/>
    <w:tmpl w:val="AAA0344E"/>
    <w:lvl w:ilvl="0" w:tplc="AA20249E">
      <w:start w:val="1"/>
      <w:numFmt w:val="decimal"/>
      <w:lvlText w:val="%1."/>
      <w:lvlJc w:val="left"/>
      <w:pPr>
        <w:ind w:left="1080" w:hanging="360"/>
      </w:pPr>
      <w:rPr>
        <w:rFonts w:ascii="Times" w:hAnsi="Times" w:cs="Times" w:hint="default"/>
        <w:sz w:val="3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4"/>
  </w:num>
  <w:num w:numId="3">
    <w:abstractNumId w:val="24"/>
  </w:num>
  <w:num w:numId="4">
    <w:abstractNumId w:val="23"/>
  </w:num>
  <w:num w:numId="5">
    <w:abstractNumId w:val="20"/>
  </w:num>
  <w:num w:numId="6">
    <w:abstractNumId w:val="18"/>
  </w:num>
  <w:num w:numId="7">
    <w:abstractNumId w:val="22"/>
  </w:num>
  <w:num w:numId="8">
    <w:abstractNumId w:val="3"/>
  </w:num>
  <w:num w:numId="9">
    <w:abstractNumId w:val="8"/>
  </w:num>
  <w:num w:numId="10">
    <w:abstractNumId w:val="9"/>
  </w:num>
  <w:num w:numId="11">
    <w:abstractNumId w:val="1"/>
  </w:num>
  <w:num w:numId="12">
    <w:abstractNumId w:val="2"/>
  </w:num>
  <w:num w:numId="13">
    <w:abstractNumId w:val="6"/>
  </w:num>
  <w:num w:numId="14">
    <w:abstractNumId w:val="5"/>
  </w:num>
  <w:num w:numId="15">
    <w:abstractNumId w:val="12"/>
  </w:num>
  <w:num w:numId="16">
    <w:abstractNumId w:val="7"/>
  </w:num>
  <w:num w:numId="17">
    <w:abstractNumId w:val="17"/>
  </w:num>
  <w:num w:numId="18">
    <w:abstractNumId w:val="4"/>
  </w:num>
  <w:num w:numId="19">
    <w:abstractNumId w:val="25"/>
  </w:num>
  <w:num w:numId="20">
    <w:abstractNumId w:val="15"/>
  </w:num>
  <w:num w:numId="21">
    <w:abstractNumId w:val="10"/>
  </w:num>
  <w:num w:numId="22">
    <w:abstractNumId w:val="21"/>
  </w:num>
  <w:num w:numId="23">
    <w:abstractNumId w:val="0"/>
  </w:num>
  <w:num w:numId="24">
    <w:abstractNumId w:val="11"/>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D72"/>
    <w:rsid w:val="000232D1"/>
    <w:rsid w:val="00052EF0"/>
    <w:rsid w:val="00090236"/>
    <w:rsid w:val="000A734A"/>
    <w:rsid w:val="00104539"/>
    <w:rsid w:val="00135275"/>
    <w:rsid w:val="00146E78"/>
    <w:rsid w:val="00152282"/>
    <w:rsid w:val="001C0718"/>
    <w:rsid w:val="001C4C71"/>
    <w:rsid w:val="002000C2"/>
    <w:rsid w:val="00204B98"/>
    <w:rsid w:val="00213550"/>
    <w:rsid w:val="002344E9"/>
    <w:rsid w:val="00236D72"/>
    <w:rsid w:val="0025099F"/>
    <w:rsid w:val="00255C7D"/>
    <w:rsid w:val="00285D15"/>
    <w:rsid w:val="00296BD8"/>
    <w:rsid w:val="002A42C2"/>
    <w:rsid w:val="003009B3"/>
    <w:rsid w:val="00301406"/>
    <w:rsid w:val="00301763"/>
    <w:rsid w:val="0031376F"/>
    <w:rsid w:val="00385080"/>
    <w:rsid w:val="00392895"/>
    <w:rsid w:val="003B5DB0"/>
    <w:rsid w:val="003D411F"/>
    <w:rsid w:val="00406B0F"/>
    <w:rsid w:val="004F3F83"/>
    <w:rsid w:val="00512792"/>
    <w:rsid w:val="00561532"/>
    <w:rsid w:val="00576482"/>
    <w:rsid w:val="00595DBC"/>
    <w:rsid w:val="005D0D03"/>
    <w:rsid w:val="005D3B8F"/>
    <w:rsid w:val="005E57EE"/>
    <w:rsid w:val="0066794C"/>
    <w:rsid w:val="006F31FF"/>
    <w:rsid w:val="0073279E"/>
    <w:rsid w:val="00757369"/>
    <w:rsid w:val="007B107A"/>
    <w:rsid w:val="00832B79"/>
    <w:rsid w:val="00874C77"/>
    <w:rsid w:val="008949AD"/>
    <w:rsid w:val="008E6C0B"/>
    <w:rsid w:val="00910069"/>
    <w:rsid w:val="00916BDE"/>
    <w:rsid w:val="00965D50"/>
    <w:rsid w:val="00966A5E"/>
    <w:rsid w:val="009E0FFA"/>
    <w:rsid w:val="009E2077"/>
    <w:rsid w:val="009E4624"/>
    <w:rsid w:val="00A51B19"/>
    <w:rsid w:val="00A63397"/>
    <w:rsid w:val="00A71CC5"/>
    <w:rsid w:val="00AA0F13"/>
    <w:rsid w:val="00AA6FE1"/>
    <w:rsid w:val="00AD34AB"/>
    <w:rsid w:val="00B62F5C"/>
    <w:rsid w:val="00B92F89"/>
    <w:rsid w:val="00BD41C4"/>
    <w:rsid w:val="00BE7CAC"/>
    <w:rsid w:val="00C46D19"/>
    <w:rsid w:val="00C5219B"/>
    <w:rsid w:val="00C937D8"/>
    <w:rsid w:val="00CC058E"/>
    <w:rsid w:val="00D02E6A"/>
    <w:rsid w:val="00D03BDA"/>
    <w:rsid w:val="00D33F63"/>
    <w:rsid w:val="00D34851"/>
    <w:rsid w:val="00D47DB5"/>
    <w:rsid w:val="00D712EE"/>
    <w:rsid w:val="00D83D39"/>
    <w:rsid w:val="00DB120D"/>
    <w:rsid w:val="00DF6978"/>
    <w:rsid w:val="00E07ACC"/>
    <w:rsid w:val="00E31C6B"/>
    <w:rsid w:val="00E94976"/>
    <w:rsid w:val="00EE4555"/>
    <w:rsid w:val="00EE45EC"/>
    <w:rsid w:val="00F32867"/>
    <w:rsid w:val="00F42920"/>
    <w:rsid w:val="00F94AE8"/>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92D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2C2"/>
    <w:pPr>
      <w:spacing w:after="180" w:line="274" w:lineRule="auto"/>
    </w:pPr>
    <w:rPr>
      <w:sz w:val="21"/>
    </w:rPr>
  </w:style>
  <w:style w:type="paragraph" w:styleId="Heading1">
    <w:name w:val="heading 1"/>
    <w:basedOn w:val="Normal"/>
    <w:next w:val="Normal"/>
    <w:link w:val="Heading1Char"/>
    <w:uiPriority w:val="9"/>
    <w:qFormat/>
    <w:rsid w:val="002A42C2"/>
    <w:pPr>
      <w:keepNext/>
      <w:keepLines/>
      <w:spacing w:before="360" w:after="0" w:line="240" w:lineRule="auto"/>
      <w:outlineLvl w:val="0"/>
    </w:pPr>
    <w:rPr>
      <w:rFonts w:asciiTheme="majorHAnsi" w:eastAsiaTheme="majorEastAsia" w:hAnsiTheme="majorHAnsi" w:cstheme="majorBidi"/>
      <w:bCs/>
      <w:color w:val="5B9BD5" w:themeColor="accent1"/>
      <w:spacing w:val="20"/>
      <w:sz w:val="32"/>
      <w:szCs w:val="28"/>
    </w:rPr>
  </w:style>
  <w:style w:type="paragraph" w:styleId="Heading2">
    <w:name w:val="heading 2"/>
    <w:basedOn w:val="Normal"/>
    <w:next w:val="Normal"/>
    <w:link w:val="Heading2Char"/>
    <w:uiPriority w:val="9"/>
    <w:semiHidden/>
    <w:unhideWhenUsed/>
    <w:qFormat/>
    <w:rsid w:val="002A42C2"/>
    <w:pPr>
      <w:keepNext/>
      <w:keepLines/>
      <w:spacing w:before="120" w:after="0" w:line="240" w:lineRule="auto"/>
      <w:outlineLvl w:val="1"/>
    </w:pPr>
    <w:rPr>
      <w:rFonts w:eastAsiaTheme="majorEastAsia" w:cstheme="majorBidi"/>
      <w:b/>
      <w:bCs/>
      <w:color w:val="5B9BD5" w:themeColor="accent1"/>
      <w:sz w:val="28"/>
      <w:szCs w:val="26"/>
    </w:rPr>
  </w:style>
  <w:style w:type="paragraph" w:styleId="Heading3">
    <w:name w:val="heading 3"/>
    <w:basedOn w:val="Normal"/>
    <w:next w:val="Normal"/>
    <w:link w:val="Heading3Char"/>
    <w:uiPriority w:val="9"/>
    <w:semiHidden/>
    <w:unhideWhenUsed/>
    <w:qFormat/>
    <w:rsid w:val="002A42C2"/>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2A42C2"/>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2A42C2"/>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2A42C2"/>
    <w:pPr>
      <w:keepNext/>
      <w:keepLines/>
      <w:spacing w:before="200" w:after="0"/>
      <w:outlineLvl w:val="5"/>
    </w:pPr>
    <w:rPr>
      <w:rFonts w:asciiTheme="majorHAnsi" w:eastAsiaTheme="majorEastAsia" w:hAnsiTheme="majorHAnsi" w:cstheme="majorBidi"/>
      <w:iCs/>
      <w:color w:val="5B9BD5" w:themeColor="accent1"/>
      <w:sz w:val="22"/>
    </w:rPr>
  </w:style>
  <w:style w:type="paragraph" w:styleId="Heading7">
    <w:name w:val="heading 7"/>
    <w:basedOn w:val="Normal"/>
    <w:next w:val="Normal"/>
    <w:link w:val="Heading7Char"/>
    <w:uiPriority w:val="9"/>
    <w:semiHidden/>
    <w:unhideWhenUsed/>
    <w:qFormat/>
    <w:rsid w:val="002A42C2"/>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2A42C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A42C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2C2"/>
    <w:pPr>
      <w:spacing w:line="240" w:lineRule="auto"/>
      <w:ind w:left="720" w:hanging="288"/>
      <w:contextualSpacing/>
    </w:pPr>
    <w:rPr>
      <w:color w:val="44546A" w:themeColor="text2"/>
    </w:rPr>
  </w:style>
  <w:style w:type="paragraph" w:styleId="NormalWeb">
    <w:name w:val="Normal (Web)"/>
    <w:basedOn w:val="Normal"/>
    <w:uiPriority w:val="99"/>
    <w:unhideWhenUsed/>
    <w:rsid w:val="00285D15"/>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2A42C2"/>
    <w:rPr>
      <w:rFonts w:asciiTheme="majorHAnsi" w:eastAsiaTheme="majorEastAsia" w:hAnsiTheme="majorHAnsi" w:cstheme="majorBidi"/>
      <w:bCs/>
      <w:color w:val="5B9BD5" w:themeColor="accent1"/>
      <w:spacing w:val="20"/>
      <w:sz w:val="32"/>
      <w:szCs w:val="28"/>
    </w:rPr>
  </w:style>
  <w:style w:type="character" w:customStyle="1" w:styleId="Heading2Char">
    <w:name w:val="Heading 2 Char"/>
    <w:basedOn w:val="DefaultParagraphFont"/>
    <w:link w:val="Heading2"/>
    <w:uiPriority w:val="9"/>
    <w:semiHidden/>
    <w:rsid w:val="002A42C2"/>
    <w:rPr>
      <w:rFonts w:eastAsiaTheme="majorEastAsia" w:cstheme="majorBidi"/>
      <w:b/>
      <w:bCs/>
      <w:color w:val="5B9BD5" w:themeColor="accent1"/>
      <w:sz w:val="28"/>
      <w:szCs w:val="26"/>
    </w:rPr>
  </w:style>
  <w:style w:type="character" w:customStyle="1" w:styleId="Heading3Char">
    <w:name w:val="Heading 3 Char"/>
    <w:basedOn w:val="DefaultParagraphFont"/>
    <w:link w:val="Heading3"/>
    <w:uiPriority w:val="9"/>
    <w:semiHidden/>
    <w:rsid w:val="002A42C2"/>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2A42C2"/>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2A42C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2A42C2"/>
    <w:rPr>
      <w:rFonts w:asciiTheme="majorHAnsi" w:eastAsiaTheme="majorEastAsia" w:hAnsiTheme="majorHAnsi" w:cstheme="majorBidi"/>
      <w:iCs/>
      <w:color w:val="5B9BD5" w:themeColor="accent1"/>
    </w:rPr>
  </w:style>
  <w:style w:type="character" w:customStyle="1" w:styleId="Heading7Char">
    <w:name w:val="Heading 7 Char"/>
    <w:basedOn w:val="DefaultParagraphFont"/>
    <w:link w:val="Heading7"/>
    <w:uiPriority w:val="9"/>
    <w:semiHidden/>
    <w:rsid w:val="002A42C2"/>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2A42C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A42C2"/>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2A42C2"/>
    <w:pPr>
      <w:spacing w:line="240" w:lineRule="auto"/>
    </w:pPr>
    <w:rPr>
      <w:rFonts w:asciiTheme="majorHAnsi" w:eastAsiaTheme="minorEastAsia" w:hAnsiTheme="majorHAnsi"/>
      <w:bCs/>
      <w:smallCaps/>
      <w:color w:val="44546A" w:themeColor="text2"/>
      <w:spacing w:val="6"/>
      <w:sz w:val="22"/>
      <w:szCs w:val="18"/>
      <w:lang w:bidi="hi-IN"/>
    </w:rPr>
  </w:style>
  <w:style w:type="paragraph" w:styleId="Title">
    <w:name w:val="Title"/>
    <w:basedOn w:val="Normal"/>
    <w:next w:val="Normal"/>
    <w:link w:val="TitleChar"/>
    <w:uiPriority w:val="10"/>
    <w:qFormat/>
    <w:rsid w:val="002A42C2"/>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2A42C2"/>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2A42C2"/>
    <w:pPr>
      <w:numPr>
        <w:ilvl w:val="1"/>
      </w:numPr>
    </w:pPr>
    <w:rPr>
      <w:rFonts w:eastAsiaTheme="majorEastAsia" w:cstheme="majorBidi"/>
      <w:iCs/>
      <w:color w:val="44546A" w:themeColor="text2"/>
      <w:sz w:val="40"/>
      <w:szCs w:val="24"/>
      <w:lang w:bidi="hi-IN"/>
    </w:rPr>
  </w:style>
  <w:style w:type="character" w:customStyle="1" w:styleId="SubtitleChar">
    <w:name w:val="Subtitle Char"/>
    <w:basedOn w:val="DefaultParagraphFont"/>
    <w:link w:val="Subtitle"/>
    <w:uiPriority w:val="11"/>
    <w:rsid w:val="002A42C2"/>
    <w:rPr>
      <w:rFonts w:eastAsiaTheme="majorEastAsia" w:cstheme="majorBidi"/>
      <w:iCs/>
      <w:color w:val="44546A" w:themeColor="text2"/>
      <w:sz w:val="40"/>
      <w:szCs w:val="24"/>
      <w:lang w:bidi="hi-IN"/>
    </w:rPr>
  </w:style>
  <w:style w:type="character" w:styleId="Strong">
    <w:name w:val="Strong"/>
    <w:basedOn w:val="DefaultParagraphFont"/>
    <w:uiPriority w:val="22"/>
    <w:qFormat/>
    <w:rsid w:val="002A42C2"/>
    <w:rPr>
      <w:b w:val="0"/>
      <w:bCs/>
      <w:i/>
      <w:color w:val="44546A" w:themeColor="text2"/>
    </w:rPr>
  </w:style>
  <w:style w:type="character" w:styleId="Emphasis">
    <w:name w:val="Emphasis"/>
    <w:basedOn w:val="DefaultParagraphFont"/>
    <w:uiPriority w:val="20"/>
    <w:qFormat/>
    <w:rsid w:val="002A42C2"/>
    <w:rPr>
      <w:b/>
      <w:i/>
      <w:iCs/>
    </w:rPr>
  </w:style>
  <w:style w:type="paragraph" w:styleId="NoSpacing">
    <w:name w:val="No Spacing"/>
    <w:link w:val="NoSpacingChar"/>
    <w:uiPriority w:val="1"/>
    <w:qFormat/>
    <w:rsid w:val="002A42C2"/>
    <w:pPr>
      <w:spacing w:after="0" w:line="240" w:lineRule="auto"/>
    </w:pPr>
  </w:style>
  <w:style w:type="character" w:customStyle="1" w:styleId="NoSpacingChar">
    <w:name w:val="No Spacing Char"/>
    <w:basedOn w:val="DefaultParagraphFont"/>
    <w:link w:val="NoSpacing"/>
    <w:uiPriority w:val="1"/>
    <w:rsid w:val="002A42C2"/>
  </w:style>
  <w:style w:type="paragraph" w:styleId="Quote">
    <w:name w:val="Quote"/>
    <w:basedOn w:val="Normal"/>
    <w:next w:val="Normal"/>
    <w:link w:val="QuoteChar"/>
    <w:uiPriority w:val="29"/>
    <w:qFormat/>
    <w:rsid w:val="002A42C2"/>
    <w:pPr>
      <w:spacing w:after="0" w:line="360" w:lineRule="auto"/>
      <w:jc w:val="center"/>
    </w:pPr>
    <w:rPr>
      <w:rFonts w:eastAsiaTheme="minorEastAsia"/>
      <w:b/>
      <w:i/>
      <w:iCs/>
      <w:color w:val="5B9BD5" w:themeColor="accent1"/>
      <w:sz w:val="26"/>
      <w:lang w:bidi="hi-IN"/>
    </w:rPr>
  </w:style>
  <w:style w:type="character" w:customStyle="1" w:styleId="QuoteChar">
    <w:name w:val="Quote Char"/>
    <w:basedOn w:val="DefaultParagraphFont"/>
    <w:link w:val="Quote"/>
    <w:uiPriority w:val="29"/>
    <w:rsid w:val="002A42C2"/>
    <w:rPr>
      <w:rFonts w:eastAsiaTheme="minorEastAsia"/>
      <w:b/>
      <w:i/>
      <w:iCs/>
      <w:color w:val="5B9BD5" w:themeColor="accent1"/>
      <w:sz w:val="26"/>
      <w:lang w:bidi="hi-IN"/>
    </w:rPr>
  </w:style>
  <w:style w:type="paragraph" w:styleId="IntenseQuote">
    <w:name w:val="Intense Quote"/>
    <w:basedOn w:val="Normal"/>
    <w:next w:val="Normal"/>
    <w:link w:val="IntenseQuoteChar"/>
    <w:uiPriority w:val="30"/>
    <w:qFormat/>
    <w:rsid w:val="002A42C2"/>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2A42C2"/>
    <w:rPr>
      <w:rFonts w:asciiTheme="majorHAnsi" w:eastAsiaTheme="minorEastAsia" w:hAnsiTheme="majorHAnsi"/>
      <w:bCs/>
      <w:iCs/>
      <w:color w:val="FFFFFF" w:themeColor="background1"/>
      <w:sz w:val="28"/>
      <w:shd w:val="clear" w:color="auto" w:fill="5B9BD5" w:themeFill="accent1"/>
      <w:lang w:bidi="hi-IN"/>
    </w:rPr>
  </w:style>
  <w:style w:type="character" w:styleId="SubtleEmphasis">
    <w:name w:val="Subtle Emphasis"/>
    <w:basedOn w:val="DefaultParagraphFont"/>
    <w:uiPriority w:val="19"/>
    <w:qFormat/>
    <w:rsid w:val="002A42C2"/>
    <w:rPr>
      <w:i/>
      <w:iCs/>
      <w:color w:val="000000"/>
    </w:rPr>
  </w:style>
  <w:style w:type="character" w:styleId="IntenseEmphasis">
    <w:name w:val="Intense Emphasis"/>
    <w:basedOn w:val="DefaultParagraphFont"/>
    <w:uiPriority w:val="21"/>
    <w:qFormat/>
    <w:rsid w:val="002A42C2"/>
    <w:rPr>
      <w:b/>
      <w:bCs/>
      <w:i/>
      <w:iCs/>
      <w:color w:val="5B9BD5" w:themeColor="accent1"/>
    </w:rPr>
  </w:style>
  <w:style w:type="character" w:styleId="SubtleReference">
    <w:name w:val="Subtle Reference"/>
    <w:basedOn w:val="DefaultParagraphFont"/>
    <w:uiPriority w:val="31"/>
    <w:qFormat/>
    <w:rsid w:val="002A42C2"/>
    <w:rPr>
      <w:smallCaps/>
      <w:color w:val="000000"/>
      <w:u w:val="single"/>
    </w:rPr>
  </w:style>
  <w:style w:type="character" w:styleId="IntenseReference">
    <w:name w:val="Intense Reference"/>
    <w:basedOn w:val="DefaultParagraphFont"/>
    <w:uiPriority w:val="32"/>
    <w:qFormat/>
    <w:rsid w:val="002A42C2"/>
    <w:rPr>
      <w:b w:val="0"/>
      <w:bCs/>
      <w:smallCaps/>
      <w:color w:val="5B9BD5" w:themeColor="accent1"/>
      <w:spacing w:val="5"/>
      <w:u w:val="single"/>
    </w:rPr>
  </w:style>
  <w:style w:type="character" w:styleId="BookTitle">
    <w:name w:val="Book Title"/>
    <w:basedOn w:val="DefaultParagraphFont"/>
    <w:uiPriority w:val="33"/>
    <w:qFormat/>
    <w:rsid w:val="002A42C2"/>
    <w:rPr>
      <w:b/>
      <w:bCs/>
      <w:caps/>
      <w:smallCaps w:val="0"/>
      <w:color w:val="44546A" w:themeColor="text2"/>
      <w:spacing w:val="10"/>
    </w:rPr>
  </w:style>
  <w:style w:type="paragraph" w:styleId="TOCHeading">
    <w:name w:val="TOC Heading"/>
    <w:basedOn w:val="Heading1"/>
    <w:next w:val="Normal"/>
    <w:uiPriority w:val="39"/>
    <w:semiHidden/>
    <w:unhideWhenUsed/>
    <w:qFormat/>
    <w:rsid w:val="002A42C2"/>
    <w:pPr>
      <w:spacing w:before="480" w:line="264" w:lineRule="auto"/>
      <w:outlineLvl w:val="9"/>
    </w:pPr>
    <w:rPr>
      <w:b/>
    </w:rPr>
  </w:style>
  <w:style w:type="paragraph" w:customStyle="1" w:styleId="PersonalName">
    <w:name w:val="Personal Name"/>
    <w:basedOn w:val="Title"/>
    <w:qFormat/>
    <w:rsid w:val="002A42C2"/>
    <w:rPr>
      <w:b/>
      <w:cap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2C2"/>
    <w:pPr>
      <w:spacing w:after="180" w:line="274" w:lineRule="auto"/>
    </w:pPr>
    <w:rPr>
      <w:sz w:val="21"/>
    </w:rPr>
  </w:style>
  <w:style w:type="paragraph" w:styleId="Heading1">
    <w:name w:val="heading 1"/>
    <w:basedOn w:val="Normal"/>
    <w:next w:val="Normal"/>
    <w:link w:val="Heading1Char"/>
    <w:uiPriority w:val="9"/>
    <w:qFormat/>
    <w:rsid w:val="002A42C2"/>
    <w:pPr>
      <w:keepNext/>
      <w:keepLines/>
      <w:spacing w:before="360" w:after="0" w:line="240" w:lineRule="auto"/>
      <w:outlineLvl w:val="0"/>
    </w:pPr>
    <w:rPr>
      <w:rFonts w:asciiTheme="majorHAnsi" w:eastAsiaTheme="majorEastAsia" w:hAnsiTheme="majorHAnsi" w:cstheme="majorBidi"/>
      <w:bCs/>
      <w:color w:val="5B9BD5" w:themeColor="accent1"/>
      <w:spacing w:val="20"/>
      <w:sz w:val="32"/>
      <w:szCs w:val="28"/>
    </w:rPr>
  </w:style>
  <w:style w:type="paragraph" w:styleId="Heading2">
    <w:name w:val="heading 2"/>
    <w:basedOn w:val="Normal"/>
    <w:next w:val="Normal"/>
    <w:link w:val="Heading2Char"/>
    <w:uiPriority w:val="9"/>
    <w:semiHidden/>
    <w:unhideWhenUsed/>
    <w:qFormat/>
    <w:rsid w:val="002A42C2"/>
    <w:pPr>
      <w:keepNext/>
      <w:keepLines/>
      <w:spacing w:before="120" w:after="0" w:line="240" w:lineRule="auto"/>
      <w:outlineLvl w:val="1"/>
    </w:pPr>
    <w:rPr>
      <w:rFonts w:eastAsiaTheme="majorEastAsia" w:cstheme="majorBidi"/>
      <w:b/>
      <w:bCs/>
      <w:color w:val="5B9BD5" w:themeColor="accent1"/>
      <w:sz w:val="28"/>
      <w:szCs w:val="26"/>
    </w:rPr>
  </w:style>
  <w:style w:type="paragraph" w:styleId="Heading3">
    <w:name w:val="heading 3"/>
    <w:basedOn w:val="Normal"/>
    <w:next w:val="Normal"/>
    <w:link w:val="Heading3Char"/>
    <w:uiPriority w:val="9"/>
    <w:semiHidden/>
    <w:unhideWhenUsed/>
    <w:qFormat/>
    <w:rsid w:val="002A42C2"/>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2A42C2"/>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2A42C2"/>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2A42C2"/>
    <w:pPr>
      <w:keepNext/>
      <w:keepLines/>
      <w:spacing w:before="200" w:after="0"/>
      <w:outlineLvl w:val="5"/>
    </w:pPr>
    <w:rPr>
      <w:rFonts w:asciiTheme="majorHAnsi" w:eastAsiaTheme="majorEastAsia" w:hAnsiTheme="majorHAnsi" w:cstheme="majorBidi"/>
      <w:iCs/>
      <w:color w:val="5B9BD5" w:themeColor="accent1"/>
      <w:sz w:val="22"/>
    </w:rPr>
  </w:style>
  <w:style w:type="paragraph" w:styleId="Heading7">
    <w:name w:val="heading 7"/>
    <w:basedOn w:val="Normal"/>
    <w:next w:val="Normal"/>
    <w:link w:val="Heading7Char"/>
    <w:uiPriority w:val="9"/>
    <w:semiHidden/>
    <w:unhideWhenUsed/>
    <w:qFormat/>
    <w:rsid w:val="002A42C2"/>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2A42C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A42C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2C2"/>
    <w:pPr>
      <w:spacing w:line="240" w:lineRule="auto"/>
      <w:ind w:left="720" w:hanging="288"/>
      <w:contextualSpacing/>
    </w:pPr>
    <w:rPr>
      <w:color w:val="44546A" w:themeColor="text2"/>
    </w:rPr>
  </w:style>
  <w:style w:type="paragraph" w:styleId="NormalWeb">
    <w:name w:val="Normal (Web)"/>
    <w:basedOn w:val="Normal"/>
    <w:uiPriority w:val="99"/>
    <w:unhideWhenUsed/>
    <w:rsid w:val="00285D15"/>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2A42C2"/>
    <w:rPr>
      <w:rFonts w:asciiTheme="majorHAnsi" w:eastAsiaTheme="majorEastAsia" w:hAnsiTheme="majorHAnsi" w:cstheme="majorBidi"/>
      <w:bCs/>
      <w:color w:val="5B9BD5" w:themeColor="accent1"/>
      <w:spacing w:val="20"/>
      <w:sz w:val="32"/>
      <w:szCs w:val="28"/>
    </w:rPr>
  </w:style>
  <w:style w:type="character" w:customStyle="1" w:styleId="Heading2Char">
    <w:name w:val="Heading 2 Char"/>
    <w:basedOn w:val="DefaultParagraphFont"/>
    <w:link w:val="Heading2"/>
    <w:uiPriority w:val="9"/>
    <w:semiHidden/>
    <w:rsid w:val="002A42C2"/>
    <w:rPr>
      <w:rFonts w:eastAsiaTheme="majorEastAsia" w:cstheme="majorBidi"/>
      <w:b/>
      <w:bCs/>
      <w:color w:val="5B9BD5" w:themeColor="accent1"/>
      <w:sz w:val="28"/>
      <w:szCs w:val="26"/>
    </w:rPr>
  </w:style>
  <w:style w:type="character" w:customStyle="1" w:styleId="Heading3Char">
    <w:name w:val="Heading 3 Char"/>
    <w:basedOn w:val="DefaultParagraphFont"/>
    <w:link w:val="Heading3"/>
    <w:uiPriority w:val="9"/>
    <w:semiHidden/>
    <w:rsid w:val="002A42C2"/>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2A42C2"/>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2A42C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2A42C2"/>
    <w:rPr>
      <w:rFonts w:asciiTheme="majorHAnsi" w:eastAsiaTheme="majorEastAsia" w:hAnsiTheme="majorHAnsi" w:cstheme="majorBidi"/>
      <w:iCs/>
      <w:color w:val="5B9BD5" w:themeColor="accent1"/>
    </w:rPr>
  </w:style>
  <w:style w:type="character" w:customStyle="1" w:styleId="Heading7Char">
    <w:name w:val="Heading 7 Char"/>
    <w:basedOn w:val="DefaultParagraphFont"/>
    <w:link w:val="Heading7"/>
    <w:uiPriority w:val="9"/>
    <w:semiHidden/>
    <w:rsid w:val="002A42C2"/>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2A42C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A42C2"/>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2A42C2"/>
    <w:pPr>
      <w:spacing w:line="240" w:lineRule="auto"/>
    </w:pPr>
    <w:rPr>
      <w:rFonts w:asciiTheme="majorHAnsi" w:eastAsiaTheme="minorEastAsia" w:hAnsiTheme="majorHAnsi"/>
      <w:bCs/>
      <w:smallCaps/>
      <w:color w:val="44546A" w:themeColor="text2"/>
      <w:spacing w:val="6"/>
      <w:sz w:val="22"/>
      <w:szCs w:val="18"/>
      <w:lang w:bidi="hi-IN"/>
    </w:rPr>
  </w:style>
  <w:style w:type="paragraph" w:styleId="Title">
    <w:name w:val="Title"/>
    <w:basedOn w:val="Normal"/>
    <w:next w:val="Normal"/>
    <w:link w:val="TitleChar"/>
    <w:uiPriority w:val="10"/>
    <w:qFormat/>
    <w:rsid w:val="002A42C2"/>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2A42C2"/>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2A42C2"/>
    <w:pPr>
      <w:numPr>
        <w:ilvl w:val="1"/>
      </w:numPr>
    </w:pPr>
    <w:rPr>
      <w:rFonts w:eastAsiaTheme="majorEastAsia" w:cstheme="majorBidi"/>
      <w:iCs/>
      <w:color w:val="44546A" w:themeColor="text2"/>
      <w:sz w:val="40"/>
      <w:szCs w:val="24"/>
      <w:lang w:bidi="hi-IN"/>
    </w:rPr>
  </w:style>
  <w:style w:type="character" w:customStyle="1" w:styleId="SubtitleChar">
    <w:name w:val="Subtitle Char"/>
    <w:basedOn w:val="DefaultParagraphFont"/>
    <w:link w:val="Subtitle"/>
    <w:uiPriority w:val="11"/>
    <w:rsid w:val="002A42C2"/>
    <w:rPr>
      <w:rFonts w:eastAsiaTheme="majorEastAsia" w:cstheme="majorBidi"/>
      <w:iCs/>
      <w:color w:val="44546A" w:themeColor="text2"/>
      <w:sz w:val="40"/>
      <w:szCs w:val="24"/>
      <w:lang w:bidi="hi-IN"/>
    </w:rPr>
  </w:style>
  <w:style w:type="character" w:styleId="Strong">
    <w:name w:val="Strong"/>
    <w:basedOn w:val="DefaultParagraphFont"/>
    <w:uiPriority w:val="22"/>
    <w:qFormat/>
    <w:rsid w:val="002A42C2"/>
    <w:rPr>
      <w:b w:val="0"/>
      <w:bCs/>
      <w:i/>
      <w:color w:val="44546A" w:themeColor="text2"/>
    </w:rPr>
  </w:style>
  <w:style w:type="character" w:styleId="Emphasis">
    <w:name w:val="Emphasis"/>
    <w:basedOn w:val="DefaultParagraphFont"/>
    <w:uiPriority w:val="20"/>
    <w:qFormat/>
    <w:rsid w:val="002A42C2"/>
    <w:rPr>
      <w:b/>
      <w:i/>
      <w:iCs/>
    </w:rPr>
  </w:style>
  <w:style w:type="paragraph" w:styleId="NoSpacing">
    <w:name w:val="No Spacing"/>
    <w:link w:val="NoSpacingChar"/>
    <w:uiPriority w:val="1"/>
    <w:qFormat/>
    <w:rsid w:val="002A42C2"/>
    <w:pPr>
      <w:spacing w:after="0" w:line="240" w:lineRule="auto"/>
    </w:pPr>
  </w:style>
  <w:style w:type="character" w:customStyle="1" w:styleId="NoSpacingChar">
    <w:name w:val="No Spacing Char"/>
    <w:basedOn w:val="DefaultParagraphFont"/>
    <w:link w:val="NoSpacing"/>
    <w:uiPriority w:val="1"/>
    <w:rsid w:val="002A42C2"/>
  </w:style>
  <w:style w:type="paragraph" w:styleId="Quote">
    <w:name w:val="Quote"/>
    <w:basedOn w:val="Normal"/>
    <w:next w:val="Normal"/>
    <w:link w:val="QuoteChar"/>
    <w:uiPriority w:val="29"/>
    <w:qFormat/>
    <w:rsid w:val="002A42C2"/>
    <w:pPr>
      <w:spacing w:after="0" w:line="360" w:lineRule="auto"/>
      <w:jc w:val="center"/>
    </w:pPr>
    <w:rPr>
      <w:rFonts w:eastAsiaTheme="minorEastAsia"/>
      <w:b/>
      <w:i/>
      <w:iCs/>
      <w:color w:val="5B9BD5" w:themeColor="accent1"/>
      <w:sz w:val="26"/>
      <w:lang w:bidi="hi-IN"/>
    </w:rPr>
  </w:style>
  <w:style w:type="character" w:customStyle="1" w:styleId="QuoteChar">
    <w:name w:val="Quote Char"/>
    <w:basedOn w:val="DefaultParagraphFont"/>
    <w:link w:val="Quote"/>
    <w:uiPriority w:val="29"/>
    <w:rsid w:val="002A42C2"/>
    <w:rPr>
      <w:rFonts w:eastAsiaTheme="minorEastAsia"/>
      <w:b/>
      <w:i/>
      <w:iCs/>
      <w:color w:val="5B9BD5" w:themeColor="accent1"/>
      <w:sz w:val="26"/>
      <w:lang w:bidi="hi-IN"/>
    </w:rPr>
  </w:style>
  <w:style w:type="paragraph" w:styleId="IntenseQuote">
    <w:name w:val="Intense Quote"/>
    <w:basedOn w:val="Normal"/>
    <w:next w:val="Normal"/>
    <w:link w:val="IntenseQuoteChar"/>
    <w:uiPriority w:val="30"/>
    <w:qFormat/>
    <w:rsid w:val="002A42C2"/>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2A42C2"/>
    <w:rPr>
      <w:rFonts w:asciiTheme="majorHAnsi" w:eastAsiaTheme="minorEastAsia" w:hAnsiTheme="majorHAnsi"/>
      <w:bCs/>
      <w:iCs/>
      <w:color w:val="FFFFFF" w:themeColor="background1"/>
      <w:sz w:val="28"/>
      <w:shd w:val="clear" w:color="auto" w:fill="5B9BD5" w:themeFill="accent1"/>
      <w:lang w:bidi="hi-IN"/>
    </w:rPr>
  </w:style>
  <w:style w:type="character" w:styleId="SubtleEmphasis">
    <w:name w:val="Subtle Emphasis"/>
    <w:basedOn w:val="DefaultParagraphFont"/>
    <w:uiPriority w:val="19"/>
    <w:qFormat/>
    <w:rsid w:val="002A42C2"/>
    <w:rPr>
      <w:i/>
      <w:iCs/>
      <w:color w:val="000000"/>
    </w:rPr>
  </w:style>
  <w:style w:type="character" w:styleId="IntenseEmphasis">
    <w:name w:val="Intense Emphasis"/>
    <w:basedOn w:val="DefaultParagraphFont"/>
    <w:uiPriority w:val="21"/>
    <w:qFormat/>
    <w:rsid w:val="002A42C2"/>
    <w:rPr>
      <w:b/>
      <w:bCs/>
      <w:i/>
      <w:iCs/>
      <w:color w:val="5B9BD5" w:themeColor="accent1"/>
    </w:rPr>
  </w:style>
  <w:style w:type="character" w:styleId="SubtleReference">
    <w:name w:val="Subtle Reference"/>
    <w:basedOn w:val="DefaultParagraphFont"/>
    <w:uiPriority w:val="31"/>
    <w:qFormat/>
    <w:rsid w:val="002A42C2"/>
    <w:rPr>
      <w:smallCaps/>
      <w:color w:val="000000"/>
      <w:u w:val="single"/>
    </w:rPr>
  </w:style>
  <w:style w:type="character" w:styleId="IntenseReference">
    <w:name w:val="Intense Reference"/>
    <w:basedOn w:val="DefaultParagraphFont"/>
    <w:uiPriority w:val="32"/>
    <w:qFormat/>
    <w:rsid w:val="002A42C2"/>
    <w:rPr>
      <w:b w:val="0"/>
      <w:bCs/>
      <w:smallCaps/>
      <w:color w:val="5B9BD5" w:themeColor="accent1"/>
      <w:spacing w:val="5"/>
      <w:u w:val="single"/>
    </w:rPr>
  </w:style>
  <w:style w:type="character" w:styleId="BookTitle">
    <w:name w:val="Book Title"/>
    <w:basedOn w:val="DefaultParagraphFont"/>
    <w:uiPriority w:val="33"/>
    <w:qFormat/>
    <w:rsid w:val="002A42C2"/>
    <w:rPr>
      <w:b/>
      <w:bCs/>
      <w:caps/>
      <w:smallCaps w:val="0"/>
      <w:color w:val="44546A" w:themeColor="text2"/>
      <w:spacing w:val="10"/>
    </w:rPr>
  </w:style>
  <w:style w:type="paragraph" w:styleId="TOCHeading">
    <w:name w:val="TOC Heading"/>
    <w:basedOn w:val="Heading1"/>
    <w:next w:val="Normal"/>
    <w:uiPriority w:val="39"/>
    <w:semiHidden/>
    <w:unhideWhenUsed/>
    <w:qFormat/>
    <w:rsid w:val="002A42C2"/>
    <w:pPr>
      <w:spacing w:before="480" w:line="264" w:lineRule="auto"/>
      <w:outlineLvl w:val="9"/>
    </w:pPr>
    <w:rPr>
      <w:b/>
    </w:rPr>
  </w:style>
  <w:style w:type="paragraph" w:customStyle="1" w:styleId="PersonalName">
    <w:name w:val="Personal Name"/>
    <w:basedOn w:val="Title"/>
    <w:qFormat/>
    <w:rsid w:val="002A42C2"/>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94377">
      <w:bodyDiv w:val="1"/>
      <w:marLeft w:val="0"/>
      <w:marRight w:val="0"/>
      <w:marTop w:val="0"/>
      <w:marBottom w:val="0"/>
      <w:divBdr>
        <w:top w:val="none" w:sz="0" w:space="0" w:color="auto"/>
        <w:left w:val="none" w:sz="0" w:space="0" w:color="auto"/>
        <w:bottom w:val="none" w:sz="0" w:space="0" w:color="auto"/>
        <w:right w:val="none" w:sz="0" w:space="0" w:color="auto"/>
      </w:divBdr>
      <w:divsChild>
        <w:div w:id="334108988">
          <w:marLeft w:val="0"/>
          <w:marRight w:val="0"/>
          <w:marTop w:val="0"/>
          <w:marBottom w:val="0"/>
          <w:divBdr>
            <w:top w:val="none" w:sz="0" w:space="0" w:color="auto"/>
            <w:left w:val="none" w:sz="0" w:space="0" w:color="auto"/>
            <w:bottom w:val="none" w:sz="0" w:space="0" w:color="auto"/>
            <w:right w:val="none" w:sz="0" w:space="0" w:color="auto"/>
          </w:divBdr>
          <w:divsChild>
            <w:div w:id="747536023">
              <w:marLeft w:val="0"/>
              <w:marRight w:val="0"/>
              <w:marTop w:val="0"/>
              <w:marBottom w:val="0"/>
              <w:divBdr>
                <w:top w:val="none" w:sz="0" w:space="0" w:color="auto"/>
                <w:left w:val="none" w:sz="0" w:space="0" w:color="auto"/>
                <w:bottom w:val="none" w:sz="0" w:space="0" w:color="auto"/>
                <w:right w:val="none" w:sz="0" w:space="0" w:color="auto"/>
              </w:divBdr>
              <w:divsChild>
                <w:div w:id="6062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5420">
      <w:bodyDiv w:val="1"/>
      <w:marLeft w:val="0"/>
      <w:marRight w:val="0"/>
      <w:marTop w:val="0"/>
      <w:marBottom w:val="0"/>
      <w:divBdr>
        <w:top w:val="none" w:sz="0" w:space="0" w:color="auto"/>
        <w:left w:val="none" w:sz="0" w:space="0" w:color="auto"/>
        <w:bottom w:val="none" w:sz="0" w:space="0" w:color="auto"/>
        <w:right w:val="none" w:sz="0" w:space="0" w:color="auto"/>
      </w:divBdr>
      <w:divsChild>
        <w:div w:id="745762739">
          <w:marLeft w:val="0"/>
          <w:marRight w:val="0"/>
          <w:marTop w:val="0"/>
          <w:marBottom w:val="0"/>
          <w:divBdr>
            <w:top w:val="none" w:sz="0" w:space="0" w:color="auto"/>
            <w:left w:val="none" w:sz="0" w:space="0" w:color="auto"/>
            <w:bottom w:val="none" w:sz="0" w:space="0" w:color="auto"/>
            <w:right w:val="none" w:sz="0" w:space="0" w:color="auto"/>
          </w:divBdr>
          <w:divsChild>
            <w:div w:id="212234686">
              <w:marLeft w:val="0"/>
              <w:marRight w:val="0"/>
              <w:marTop w:val="0"/>
              <w:marBottom w:val="0"/>
              <w:divBdr>
                <w:top w:val="none" w:sz="0" w:space="0" w:color="auto"/>
                <w:left w:val="none" w:sz="0" w:space="0" w:color="auto"/>
                <w:bottom w:val="none" w:sz="0" w:space="0" w:color="auto"/>
                <w:right w:val="none" w:sz="0" w:space="0" w:color="auto"/>
              </w:divBdr>
              <w:divsChild>
                <w:div w:id="10118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6629">
      <w:bodyDiv w:val="1"/>
      <w:marLeft w:val="0"/>
      <w:marRight w:val="0"/>
      <w:marTop w:val="0"/>
      <w:marBottom w:val="0"/>
      <w:divBdr>
        <w:top w:val="none" w:sz="0" w:space="0" w:color="auto"/>
        <w:left w:val="none" w:sz="0" w:space="0" w:color="auto"/>
        <w:bottom w:val="none" w:sz="0" w:space="0" w:color="auto"/>
        <w:right w:val="none" w:sz="0" w:space="0" w:color="auto"/>
      </w:divBdr>
      <w:divsChild>
        <w:div w:id="1551577578">
          <w:marLeft w:val="0"/>
          <w:marRight w:val="0"/>
          <w:marTop w:val="0"/>
          <w:marBottom w:val="0"/>
          <w:divBdr>
            <w:top w:val="none" w:sz="0" w:space="0" w:color="auto"/>
            <w:left w:val="none" w:sz="0" w:space="0" w:color="auto"/>
            <w:bottom w:val="none" w:sz="0" w:space="0" w:color="auto"/>
            <w:right w:val="none" w:sz="0" w:space="0" w:color="auto"/>
          </w:divBdr>
          <w:divsChild>
            <w:div w:id="2119062579">
              <w:marLeft w:val="0"/>
              <w:marRight w:val="0"/>
              <w:marTop w:val="0"/>
              <w:marBottom w:val="0"/>
              <w:divBdr>
                <w:top w:val="none" w:sz="0" w:space="0" w:color="auto"/>
                <w:left w:val="none" w:sz="0" w:space="0" w:color="auto"/>
                <w:bottom w:val="none" w:sz="0" w:space="0" w:color="auto"/>
                <w:right w:val="none" w:sz="0" w:space="0" w:color="auto"/>
              </w:divBdr>
              <w:divsChild>
                <w:div w:id="3825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298C-A4FE-488B-8A7E-F9A634D6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1655</Words>
  <Characters>9439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Underwood</dc:creator>
  <cp:lastModifiedBy>Lonnie Moore</cp:lastModifiedBy>
  <cp:revision>2</cp:revision>
  <dcterms:created xsi:type="dcterms:W3CDTF">2015-08-21T18:53:00Z</dcterms:created>
  <dcterms:modified xsi:type="dcterms:W3CDTF">2015-08-21T18:53:00Z</dcterms:modified>
</cp:coreProperties>
</file>