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99" w:rsidRDefault="00AF3D99" w:rsidP="00AF3D99">
      <w:pPr>
        <w:pStyle w:val="Heading1"/>
      </w:pPr>
      <w:bookmarkStart w:id="0" w:name="_GoBack"/>
      <w:bookmarkEnd w:id="0"/>
      <w:r>
        <w:t xml:space="preserve">Certification </w:t>
      </w:r>
      <w:r w:rsidR="002A6AB8">
        <w:t>and Interoperability</w:t>
      </w:r>
    </w:p>
    <w:p w:rsidR="002A6AB8" w:rsidRPr="002A6AB8" w:rsidRDefault="002A6AB8" w:rsidP="002A6AB8">
      <w:pPr>
        <w:jc w:val="right"/>
      </w:pPr>
      <w:r>
        <w:t>DRAFT – July 28, 2015</w:t>
      </w:r>
    </w:p>
    <w:p w:rsidR="00AC6972" w:rsidRDefault="00DC2C89" w:rsidP="004A7840">
      <w:pPr>
        <w:pStyle w:val="Heading2"/>
        <w:tabs>
          <w:tab w:val="left" w:pos="3420"/>
        </w:tabs>
      </w:pPr>
      <w:r>
        <w:t>Why is this important?</w:t>
      </w:r>
    </w:p>
    <w:p w:rsidR="00305C06" w:rsidRPr="00305C06" w:rsidRDefault="00A76C2D" w:rsidP="002A6AB8">
      <w:pPr>
        <w:ind w:firstLine="720"/>
      </w:pPr>
      <w:r>
        <w:rPr>
          <w:noProof/>
        </w:rPr>
        <w:drawing>
          <wp:inline distT="0" distB="0" distL="0" distR="0" wp14:anchorId="0C77D0A5">
            <wp:extent cx="3219450" cy="263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67" cy="264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C89" w:rsidRDefault="00DC2C89" w:rsidP="00F03681">
      <w:pPr>
        <w:pStyle w:val="ListParagraph"/>
        <w:numPr>
          <w:ilvl w:val="0"/>
          <w:numId w:val="8"/>
        </w:numPr>
      </w:pPr>
      <w:r>
        <w:t>Standard</w:t>
      </w:r>
      <w:r w:rsidR="00F03681">
        <w:t>s</w:t>
      </w:r>
      <w:r>
        <w:t xml:space="preserve"> enable care transformation</w:t>
      </w:r>
      <w:r w:rsidR="002A6AB8">
        <w:t xml:space="preserve"> at scale</w:t>
      </w:r>
    </w:p>
    <w:p w:rsidR="00DC2C89" w:rsidRDefault="00DC2C89" w:rsidP="00F03681">
      <w:pPr>
        <w:pStyle w:val="ListParagraph"/>
        <w:numPr>
          <w:ilvl w:val="0"/>
          <w:numId w:val="8"/>
        </w:numPr>
      </w:pPr>
      <w:r>
        <w:t>Care Transformation drives need for standards (implement at scale with “commodity” pricing)</w:t>
      </w:r>
    </w:p>
    <w:p w:rsidR="002A6AB8" w:rsidRDefault="002A6AB8" w:rsidP="00F03681">
      <w:pPr>
        <w:pStyle w:val="ListParagraph"/>
        <w:numPr>
          <w:ilvl w:val="0"/>
          <w:numId w:val="8"/>
        </w:numPr>
      </w:pPr>
      <w:r>
        <w:t>Defined processes further drive standards</w:t>
      </w:r>
    </w:p>
    <w:p w:rsidR="00290EA3" w:rsidRPr="00DC2C89" w:rsidRDefault="00290EA3" w:rsidP="00F03681">
      <w:pPr>
        <w:pStyle w:val="ListParagraph"/>
        <w:numPr>
          <w:ilvl w:val="0"/>
          <w:numId w:val="8"/>
        </w:numPr>
      </w:pPr>
      <w:r>
        <w:t>Certification is part of the process of ensuring that technology implements the standards.</w:t>
      </w:r>
    </w:p>
    <w:p w:rsidR="00DC2C89" w:rsidRDefault="00DC2C89" w:rsidP="00AC6972">
      <w:pPr>
        <w:pStyle w:val="Heading2"/>
      </w:pPr>
      <w:r>
        <w:t>Five Factor Framework</w:t>
      </w:r>
      <w:r w:rsidR="00461435">
        <w:t xml:space="preserve"> for Certification Programs (Recommendation to ONC from Implementation and Certification Workgroup of the Health IT Policy Committee)</w:t>
      </w:r>
    </w:p>
    <w:p w:rsidR="00DC2C89" w:rsidRDefault="00DC2C89" w:rsidP="00DC2C89">
      <w:pPr>
        <w:pStyle w:val="ListParagraph"/>
        <w:numPr>
          <w:ilvl w:val="0"/>
          <w:numId w:val="6"/>
        </w:numPr>
      </w:pPr>
      <w:r>
        <w:t xml:space="preserve">Advance a National Priority or Legislative Mandate: Is there a compelling reason, such as a National Quality Strategy Priority, that the proposed ONC certification program would advance? </w:t>
      </w:r>
    </w:p>
    <w:p w:rsidR="00DC2C89" w:rsidRDefault="00DC2C89" w:rsidP="00DC2C89">
      <w:pPr>
        <w:pStyle w:val="ListParagraph"/>
        <w:numPr>
          <w:ilvl w:val="0"/>
          <w:numId w:val="6"/>
        </w:numPr>
      </w:pPr>
      <w:r>
        <w:t xml:space="preserve">Align with Existing Federal/State Programs: Would the proposed ONC certification program align with federal/state programs? </w:t>
      </w:r>
    </w:p>
    <w:p w:rsidR="00DC2C89" w:rsidRDefault="00DC2C89" w:rsidP="00DC2C89">
      <w:pPr>
        <w:pStyle w:val="ListParagraph"/>
        <w:numPr>
          <w:ilvl w:val="0"/>
          <w:numId w:val="6"/>
        </w:numPr>
      </w:pPr>
      <w:r>
        <w:t xml:space="preserve">Utilize the existing technology pipeline: Are there industry-developed health IT standards and/or functionalities in existence that would support the proposed ONC certification program? </w:t>
      </w:r>
    </w:p>
    <w:p w:rsidR="00DC2C89" w:rsidRDefault="00DC2C89" w:rsidP="00DC2C89">
      <w:pPr>
        <w:pStyle w:val="ListParagraph"/>
        <w:numPr>
          <w:ilvl w:val="0"/>
          <w:numId w:val="6"/>
        </w:numPr>
      </w:pPr>
      <w:r>
        <w:t xml:space="preserve">Build on existing stakeholder support: Does stakeholder buy-in exist to support the proposed ONC certification program? </w:t>
      </w:r>
    </w:p>
    <w:p w:rsidR="00DC2C89" w:rsidRPr="00DC2C89" w:rsidRDefault="00DC2C89" w:rsidP="00DC2C89">
      <w:pPr>
        <w:pStyle w:val="ListParagraph"/>
        <w:numPr>
          <w:ilvl w:val="0"/>
          <w:numId w:val="6"/>
        </w:numPr>
      </w:pPr>
      <w:r>
        <w:t>Appropriately balance the costs and benefits of a certification program: Is certification the best available option? Considerations should include financial and non-financial costs and benefits. "</w:t>
      </w:r>
    </w:p>
    <w:p w:rsidR="00AC6972" w:rsidRDefault="00AC6972" w:rsidP="00AC6972">
      <w:pPr>
        <w:pStyle w:val="Heading2"/>
      </w:pPr>
      <w:r>
        <w:t>Interoperability</w:t>
      </w:r>
      <w:r w:rsidR="00F03681">
        <w:t xml:space="preserve"> Requires an Ecosystem</w:t>
      </w:r>
    </w:p>
    <w:p w:rsidR="00F03681" w:rsidRDefault="00F03681" w:rsidP="00AC6972">
      <w:r>
        <w:t>Interoperability requires an ecosystem. By its very definition, interoperability, the exchange and use of information, crosses systems, crosses organizations and crosses geography. The</w:t>
      </w:r>
      <w:r w:rsidR="00A76C2D">
        <w:t>re</w:t>
      </w:r>
      <w:r>
        <w:t xml:space="preserve"> is a potentially vast infrastructure or ecosystem of cooperating entities needed for interoperability to occur.</w:t>
      </w:r>
    </w:p>
    <w:p w:rsidR="00F03681" w:rsidRDefault="00F03681" w:rsidP="00AC6972">
      <w:r>
        <w:t>Further, our desire for interoperability is broad and addresses many uses and styles of exchange and connectivity.</w:t>
      </w:r>
    </w:p>
    <w:p w:rsidR="00F03681" w:rsidRDefault="00F03681" w:rsidP="00F03681">
      <w:pPr>
        <w:pStyle w:val="Heading2"/>
      </w:pPr>
      <w:r>
        <w:lastRenderedPageBreak/>
        <w:t>Use Cases</w:t>
      </w:r>
    </w:p>
    <w:p w:rsidR="00F03681" w:rsidRDefault="00F03681" w:rsidP="00F03681">
      <w:pPr>
        <w:pStyle w:val="ListParagraph"/>
        <w:numPr>
          <w:ilvl w:val="0"/>
          <w:numId w:val="1"/>
        </w:numPr>
      </w:pPr>
      <w:r>
        <w:t xml:space="preserve">Information follows the patient </w:t>
      </w:r>
    </w:p>
    <w:p w:rsidR="00F03681" w:rsidRDefault="00354C95" w:rsidP="00F03681">
      <w:pPr>
        <w:pStyle w:val="ListParagraph"/>
        <w:numPr>
          <w:ilvl w:val="0"/>
          <w:numId w:val="1"/>
        </w:numPr>
      </w:pPr>
      <w:r>
        <w:t>Information with the patient (Personal Health Record/Health Record Bank</w:t>
      </w:r>
      <w:r w:rsidR="00F03681">
        <w:t>)</w:t>
      </w:r>
    </w:p>
    <w:p w:rsidR="00F03681" w:rsidRDefault="00F03681" w:rsidP="00F03681">
      <w:pPr>
        <w:pStyle w:val="ListParagraph"/>
        <w:numPr>
          <w:ilvl w:val="0"/>
          <w:numId w:val="1"/>
        </w:numPr>
      </w:pPr>
      <w:r>
        <w:t>Information at a new set</w:t>
      </w:r>
      <w:r w:rsidR="00354C95">
        <w:t>ting (planned/unplanned)</w:t>
      </w:r>
    </w:p>
    <w:p w:rsidR="00F03681" w:rsidRDefault="00F97952" w:rsidP="00F03681">
      <w:pPr>
        <w:pStyle w:val="ListParagraph"/>
        <w:numPr>
          <w:ilvl w:val="0"/>
          <w:numId w:val="1"/>
        </w:numPr>
      </w:pPr>
      <w:r>
        <w:t>Information for Clinical Decision Support</w:t>
      </w:r>
    </w:p>
    <w:p w:rsidR="00F97952" w:rsidRDefault="00F97952" w:rsidP="00F03681">
      <w:pPr>
        <w:pStyle w:val="ListParagraph"/>
        <w:numPr>
          <w:ilvl w:val="0"/>
          <w:numId w:val="1"/>
        </w:numPr>
      </w:pPr>
      <w:r>
        <w:t>Information for Care Coordination</w:t>
      </w:r>
    </w:p>
    <w:p w:rsidR="00F03681" w:rsidRDefault="00F03681" w:rsidP="00F03681">
      <w:pPr>
        <w:pStyle w:val="ListParagraph"/>
        <w:numPr>
          <w:ilvl w:val="0"/>
          <w:numId w:val="1"/>
        </w:numPr>
      </w:pPr>
      <w:r>
        <w:t>Information for Public Health Reporting</w:t>
      </w:r>
    </w:p>
    <w:p w:rsidR="00F03681" w:rsidRDefault="00F03681" w:rsidP="00F03681">
      <w:pPr>
        <w:pStyle w:val="ListParagraph"/>
        <w:numPr>
          <w:ilvl w:val="0"/>
          <w:numId w:val="1"/>
        </w:numPr>
      </w:pPr>
      <w:r>
        <w:t>Information for Quality Measure calculation &amp; reporting</w:t>
      </w:r>
    </w:p>
    <w:p w:rsidR="00F03681" w:rsidRDefault="00F03681" w:rsidP="00F03681">
      <w:pPr>
        <w:pStyle w:val="ListParagraph"/>
        <w:numPr>
          <w:ilvl w:val="0"/>
          <w:numId w:val="1"/>
        </w:numPr>
      </w:pPr>
      <w:r>
        <w:t>Bulk data transfers (for changing EHRs, for research, for other activities) – export/import</w:t>
      </w:r>
    </w:p>
    <w:p w:rsidR="00F03681" w:rsidRDefault="00F03681" w:rsidP="00F03681">
      <w:pPr>
        <w:pStyle w:val="Heading2"/>
      </w:pPr>
      <w:r>
        <w:t>Types of Exchange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>Document Push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>Document Pull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>Data Element Push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 xml:space="preserve">Data Element Pull 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>Transactional Messages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>Documents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>API</w:t>
      </w:r>
    </w:p>
    <w:p w:rsidR="00F03681" w:rsidRDefault="00F03681" w:rsidP="00F03681">
      <w:pPr>
        <w:pStyle w:val="ListParagraph"/>
        <w:numPr>
          <w:ilvl w:val="0"/>
          <w:numId w:val="4"/>
        </w:numPr>
      </w:pPr>
      <w:r>
        <w:t xml:space="preserve">Bulk </w:t>
      </w:r>
    </w:p>
    <w:p w:rsidR="00F97952" w:rsidRDefault="00F97952" w:rsidP="00F97952">
      <w:pPr>
        <w:pStyle w:val="ListParagraph"/>
        <w:numPr>
          <w:ilvl w:val="0"/>
          <w:numId w:val="4"/>
        </w:numPr>
      </w:pPr>
      <w:r>
        <w:t>Broadcast (</w:t>
      </w:r>
      <w:r w:rsidR="00354C95">
        <w:t>for example, request for patient information across a community of providers</w:t>
      </w:r>
      <w:r>
        <w:t>)</w:t>
      </w:r>
    </w:p>
    <w:p w:rsidR="00F97952" w:rsidRDefault="00F97952" w:rsidP="00F97952">
      <w:pPr>
        <w:pStyle w:val="ListParagraph"/>
        <w:numPr>
          <w:ilvl w:val="0"/>
          <w:numId w:val="4"/>
        </w:numPr>
      </w:pPr>
      <w:r>
        <w:t>Publish/Subscribe (</w:t>
      </w:r>
      <w:r w:rsidR="00354C95">
        <w:t>for example, notification of an ED visit to providers/</w:t>
      </w:r>
      <w:proofErr w:type="spellStart"/>
      <w:r w:rsidR="00354C95">
        <w:t>payors</w:t>
      </w:r>
      <w:proofErr w:type="spellEnd"/>
      <w:r w:rsidR="00354C95">
        <w:t>/ACOs with an established relationship to that individual</w:t>
      </w:r>
      <w:r>
        <w:t>)</w:t>
      </w:r>
    </w:p>
    <w:p w:rsidR="00F03681" w:rsidRDefault="00F03681" w:rsidP="00F03681">
      <w:pPr>
        <w:pStyle w:val="Heading2"/>
      </w:pPr>
      <w:r>
        <w:t>Standards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Data Elements / Terminology/nomenclature &amp; values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Data “Statements”</w:t>
      </w:r>
      <w:r w:rsidR="00F97952">
        <w:t xml:space="preserve"> (beyond an observation or assertion about a patient, for example, a care plan)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Data in Context/Metadata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Data Provenance (as it moves)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Transport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Consent (captured, communicated, used to enable exchange, …)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Governance (clinical, administrative, technical)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Quality Measures for interop</w:t>
      </w:r>
      <w:r w:rsidR="00F97952">
        <w:t xml:space="preserve"> (H</w:t>
      </w:r>
      <w:r>
        <w:t>ow do we measure the success of interoperability?)</w:t>
      </w:r>
    </w:p>
    <w:p w:rsidR="00F03681" w:rsidRDefault="00F03681" w:rsidP="00F03681">
      <w:pPr>
        <w:pStyle w:val="ListParagraph"/>
        <w:numPr>
          <w:ilvl w:val="0"/>
          <w:numId w:val="2"/>
        </w:numPr>
      </w:pPr>
      <w:r>
        <w:t>Instrumentation to track/measure interop (</w:t>
      </w:r>
      <w:r w:rsidR="00F97952">
        <w:t>How might the technology be instrumented to automatically report on its use?)</w:t>
      </w:r>
    </w:p>
    <w:p w:rsidR="00F03681" w:rsidRDefault="00F03681" w:rsidP="00AC6972">
      <w:r>
        <w:t xml:space="preserve">With more than one type of interoperability/information exchange, there are multiple ecosystems. </w:t>
      </w:r>
    </w:p>
    <w:p w:rsidR="00461435" w:rsidRDefault="00F03681" w:rsidP="00AC6972">
      <w:r>
        <w:t>What aspects of those</w:t>
      </w:r>
      <w:r w:rsidR="00461435">
        <w:t xml:space="preserve"> ecosystem</w:t>
      </w:r>
      <w:r>
        <w:t>s</w:t>
      </w:r>
      <w:r w:rsidR="00461435">
        <w:t xml:space="preserve"> should be certified? </w:t>
      </w:r>
    </w:p>
    <w:p w:rsidR="00AC6972" w:rsidRDefault="00AC6972" w:rsidP="00AC6972">
      <w:r>
        <w:t>Needs Hierarchy for Interoperability … What is success?</w:t>
      </w:r>
      <w:r w:rsidR="00DC2C89">
        <w:t xml:space="preserve"> …. What is working?</w:t>
      </w:r>
    </w:p>
    <w:p w:rsidR="00AC6972" w:rsidRDefault="00AC6972" w:rsidP="00AC6972">
      <w:r>
        <w:t>Ecosystem to enable interoperability</w:t>
      </w:r>
    </w:p>
    <w:p w:rsidR="00AC6972" w:rsidRDefault="00486C2B" w:rsidP="00AC6972">
      <w:r>
        <w:t xml:space="preserve">Implementation Heterogeneity </w:t>
      </w:r>
    </w:p>
    <w:p w:rsidR="00AC6972" w:rsidRDefault="00AC6972" w:rsidP="00AC6972">
      <w:r>
        <w:lastRenderedPageBreak/>
        <w:t>Use Case</w:t>
      </w:r>
    </w:p>
    <w:p w:rsidR="00AC6972" w:rsidRDefault="00AC6972" w:rsidP="00AC6972">
      <w:r>
        <w:t>People + Process + Technology</w:t>
      </w:r>
    </w:p>
    <w:p w:rsidR="00AC6972" w:rsidRDefault="00AC6972" w:rsidP="00AC6972">
      <w:r>
        <w:t>Tech as Implemented</w:t>
      </w:r>
    </w:p>
    <w:p w:rsidR="00AC6972" w:rsidRDefault="00AC6972" w:rsidP="00AC6972">
      <w:r>
        <w:t>Tech as Delivered / Tested</w:t>
      </w:r>
    </w:p>
    <w:p w:rsidR="00AC6972" w:rsidRDefault="00AC6972" w:rsidP="00AC6972">
      <w:r>
        <w:t>Test Criteria / Test Automation</w:t>
      </w:r>
    </w:p>
    <w:p w:rsidR="00AC6972" w:rsidRDefault="00AC6972" w:rsidP="00AC6972">
      <w:r>
        <w:t>Standards + Implementation Guides</w:t>
      </w:r>
    </w:p>
    <w:p w:rsidR="00AC6972" w:rsidRDefault="00AC6972" w:rsidP="00AC6972"/>
    <w:p w:rsidR="00AC6972" w:rsidRDefault="00AC6972" w:rsidP="00AC6972">
      <w:r>
        <w:t>Link with CQM/</w:t>
      </w:r>
      <w:proofErr w:type="spellStart"/>
      <w:r>
        <w:t>eCQM</w:t>
      </w:r>
      <w:proofErr w:type="spellEnd"/>
      <w:r>
        <w:t>… data</w:t>
      </w:r>
    </w:p>
    <w:p w:rsidR="00AC6972" w:rsidRDefault="00AC6972" w:rsidP="00AC6972"/>
    <w:p w:rsidR="00AC6972" w:rsidRDefault="00AC6972" w:rsidP="00AC6972">
      <w:pPr>
        <w:pStyle w:val="Heading2"/>
      </w:pPr>
      <w:r>
        <w:t>Certification</w:t>
      </w:r>
      <w:r w:rsidR="001A3F45">
        <w:t xml:space="preserve"> Process</w:t>
      </w:r>
    </w:p>
    <w:p w:rsidR="00AC6972" w:rsidRDefault="001A3F45" w:rsidP="00AC6972">
      <w:r>
        <w:rPr>
          <w:noProof/>
        </w:rPr>
        <w:drawing>
          <wp:inline distT="0" distB="0" distL="0" distR="0" wp14:anchorId="07424AC3">
            <wp:extent cx="2762250" cy="3668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47" cy="3678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EA3" w:rsidRDefault="00290EA3" w:rsidP="00AC6972">
      <w:r>
        <w:t xml:space="preserve">Certification of </w:t>
      </w:r>
      <w:r w:rsidRPr="00290EA3">
        <w:rPr>
          <w:b/>
          <w:i/>
        </w:rPr>
        <w:t>WHAT?</w:t>
      </w:r>
    </w:p>
    <w:p w:rsidR="00290EA3" w:rsidRDefault="00290EA3" w:rsidP="00290EA3">
      <w:pPr>
        <w:pStyle w:val="ListParagraph"/>
        <w:numPr>
          <w:ilvl w:val="0"/>
          <w:numId w:val="7"/>
        </w:numPr>
      </w:pPr>
      <w:r>
        <w:t>EHR modules related to MU (current focus)</w:t>
      </w:r>
    </w:p>
    <w:p w:rsidR="00290EA3" w:rsidRDefault="00290EA3" w:rsidP="00290EA3">
      <w:pPr>
        <w:pStyle w:val="ListParagraph"/>
        <w:numPr>
          <w:ilvl w:val="0"/>
          <w:numId w:val="7"/>
        </w:numPr>
      </w:pPr>
      <w:r>
        <w:t>Provider health IT needed for info exchange/interop (broader then MU, EP/EH, EHR)</w:t>
      </w:r>
    </w:p>
    <w:p w:rsidR="00290EA3" w:rsidRDefault="00290EA3" w:rsidP="001A3F45">
      <w:pPr>
        <w:pStyle w:val="ListParagraph"/>
        <w:numPr>
          <w:ilvl w:val="0"/>
          <w:numId w:val="7"/>
        </w:numPr>
      </w:pPr>
      <w:r>
        <w:t>Eco-system/Infrastructure for Exchange</w:t>
      </w:r>
    </w:p>
    <w:p w:rsidR="00AC6972" w:rsidRDefault="00AC6972" w:rsidP="00AC6972">
      <w:r>
        <w:t>Certification Process/Timeline / Timing of Certification Components</w:t>
      </w:r>
    </w:p>
    <w:p w:rsidR="00AC6972" w:rsidRDefault="00AC6972" w:rsidP="00AC6972">
      <w:r>
        <w:t>Ite</w:t>
      </w:r>
      <w:r w:rsidR="004A7840">
        <w:t>rative improvement / PDSA / Kaiz</w:t>
      </w:r>
      <w:r>
        <w:t>en</w:t>
      </w:r>
    </w:p>
    <w:p w:rsidR="00AC6972" w:rsidRDefault="002C3669" w:rsidP="00AC6972">
      <w:r>
        <w:lastRenderedPageBreak/>
        <w:t>Role of ACBs and ATLs</w:t>
      </w:r>
    </w:p>
    <w:p w:rsidR="00486C2B" w:rsidRDefault="00486C2B" w:rsidP="00AC6972">
      <w:r>
        <w:t>Feedback from the test process</w:t>
      </w:r>
    </w:p>
    <w:p w:rsidR="00486C2B" w:rsidRDefault="00486C2B" w:rsidP="00AC6972">
      <w:r>
        <w:t>Feedback from the field (on the test process, on the criteria, on the objectives/use cases)</w:t>
      </w:r>
    </w:p>
    <w:p w:rsidR="00DC2C89" w:rsidRDefault="00DC2C89" w:rsidP="00AC6972">
      <w:r>
        <w:t>Trends</w:t>
      </w:r>
    </w:p>
    <w:p w:rsidR="007172BA" w:rsidRDefault="007172BA" w:rsidP="007172BA">
      <w:pPr>
        <w:pStyle w:val="Heading2"/>
      </w:pPr>
      <w:r>
        <w:t>Business Drivers/Care Transformation including Technical Innovation</w:t>
      </w:r>
    </w:p>
    <w:p w:rsidR="007172BA" w:rsidRDefault="007172BA" w:rsidP="00AC6972">
      <w:r>
        <w:t>Use of info from other providers is new</w:t>
      </w:r>
    </w:p>
    <w:p w:rsidR="007172BA" w:rsidRDefault="002C3669" w:rsidP="00AC6972">
      <w:r>
        <w:t>Alignment with other Federal initiatives</w:t>
      </w:r>
    </w:p>
    <w:p w:rsidR="002C3669" w:rsidRDefault="002C3669" w:rsidP="00AC6972"/>
    <w:sectPr w:rsidR="002C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BFD"/>
    <w:multiLevelType w:val="hybridMultilevel"/>
    <w:tmpl w:val="1A9A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D7DE7"/>
    <w:multiLevelType w:val="hybridMultilevel"/>
    <w:tmpl w:val="B16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16BE4"/>
    <w:multiLevelType w:val="hybridMultilevel"/>
    <w:tmpl w:val="B02A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F6D86"/>
    <w:multiLevelType w:val="hybridMultilevel"/>
    <w:tmpl w:val="DEA2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866E4"/>
    <w:multiLevelType w:val="hybridMultilevel"/>
    <w:tmpl w:val="257A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1B1F"/>
    <w:multiLevelType w:val="hybridMultilevel"/>
    <w:tmpl w:val="9310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F759F"/>
    <w:multiLevelType w:val="hybridMultilevel"/>
    <w:tmpl w:val="6E86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41FFA"/>
    <w:multiLevelType w:val="hybridMultilevel"/>
    <w:tmpl w:val="E7EC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99"/>
    <w:rsid w:val="001A3F45"/>
    <w:rsid w:val="00290EA3"/>
    <w:rsid w:val="002A6AB8"/>
    <w:rsid w:val="002C3669"/>
    <w:rsid w:val="00305C06"/>
    <w:rsid w:val="00354C95"/>
    <w:rsid w:val="00461435"/>
    <w:rsid w:val="00486C2B"/>
    <w:rsid w:val="004A7840"/>
    <w:rsid w:val="0052331F"/>
    <w:rsid w:val="00584E4B"/>
    <w:rsid w:val="00713704"/>
    <w:rsid w:val="007172BA"/>
    <w:rsid w:val="00A76C2D"/>
    <w:rsid w:val="00AC6972"/>
    <w:rsid w:val="00AF3D99"/>
    <w:rsid w:val="00B453CF"/>
    <w:rsid w:val="00BB5218"/>
    <w:rsid w:val="00D221AC"/>
    <w:rsid w:val="00DC2C89"/>
    <w:rsid w:val="00E82132"/>
    <w:rsid w:val="00F0368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9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6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9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9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6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Kindred Healthcare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Larry I</dc:creator>
  <cp:lastModifiedBy>Lonnie Moore</cp:lastModifiedBy>
  <cp:revision>2</cp:revision>
  <dcterms:created xsi:type="dcterms:W3CDTF">2015-07-29T14:55:00Z</dcterms:created>
  <dcterms:modified xsi:type="dcterms:W3CDTF">2015-07-29T14:55:00Z</dcterms:modified>
</cp:coreProperties>
</file>