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A0" w:rsidRDefault="007138A0" w:rsidP="007138A0">
      <w:pPr>
        <w:pStyle w:val="Heading1"/>
      </w:pPr>
      <w:r>
        <w:t>15-0000 Computer and Mathematical Occupations (Major Group)</w:t>
      </w:r>
    </w:p>
    <w:p w:rsidR="007138A0" w:rsidRDefault="007138A0" w:rsidP="007138A0">
      <w:pPr>
        <w:pStyle w:val="Heading2"/>
      </w:pPr>
      <w:r>
        <w:t>15-1100 Computer Occupations (Minor Group)</w:t>
      </w:r>
    </w:p>
    <w:p w:rsidR="007138A0" w:rsidRDefault="007138A0" w:rsidP="007138A0">
      <w:pPr>
        <w:pStyle w:val="Heading3"/>
      </w:pPr>
      <w:r>
        <w:t>15-1110 Computer and Information Research Scientists (Broad Group)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15-1111 Computer and Information Research Scientists</w:t>
      </w:r>
      <w:r w:rsidR="00B04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(Detailed Occupations)</w:t>
      </w:r>
    </w:p>
    <w:p w:rsidR="007138A0" w:rsidRDefault="007138A0" w:rsidP="007138A0">
      <w:pPr>
        <w:pStyle w:val="Heading3"/>
      </w:pPr>
      <w:r>
        <w:t>15-1120 Computer and Information Analysts (Broad Group)</w:t>
      </w:r>
    </w:p>
    <w:p w:rsidR="007138A0" w:rsidRPr="00696FD8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15-1121 Computer Systems Analysts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15-1122 Information Security Analysts</w:t>
      </w:r>
    </w:p>
    <w:p w:rsidR="007138A0" w:rsidRDefault="007138A0" w:rsidP="007138A0">
      <w:pPr>
        <w:pStyle w:val="Heading3"/>
      </w:pPr>
      <w:r>
        <w:t>15-1130 Software Developers and Programmers (Broad Group)</w:t>
      </w:r>
    </w:p>
    <w:p w:rsidR="007138A0" w:rsidRPr="00696FD8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15-1131 Computer Programmers</w:t>
      </w:r>
    </w:p>
    <w:p w:rsidR="007138A0" w:rsidRPr="00696FD8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15-1132 Software Developers, Applications</w:t>
      </w:r>
    </w:p>
    <w:p w:rsidR="007138A0" w:rsidRPr="00696FD8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15-1133 Software Developers, Systems Software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15-1134 Web Developers</w:t>
      </w:r>
    </w:p>
    <w:p w:rsidR="007138A0" w:rsidRDefault="007138A0" w:rsidP="007138A0">
      <w:pPr>
        <w:pStyle w:val="Heading3"/>
      </w:pPr>
      <w:r>
        <w:t>15-1140 Database and Systems Administrators and Network Architects (Broad Group)</w:t>
      </w:r>
    </w:p>
    <w:p w:rsidR="007138A0" w:rsidRPr="00696FD8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15-1141 Database Administrators</w:t>
      </w:r>
    </w:p>
    <w:p w:rsidR="007138A0" w:rsidRPr="00696FD8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15-1142 Network and Computer Systems Administrators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15-1143 Computer Network Architects</w:t>
      </w:r>
    </w:p>
    <w:p w:rsidR="007138A0" w:rsidRDefault="007138A0" w:rsidP="007138A0">
      <w:pPr>
        <w:pStyle w:val="Heading3"/>
      </w:pPr>
      <w:r>
        <w:t>15-1150 Computer Support Specialists (Broad Group)</w:t>
      </w:r>
    </w:p>
    <w:p w:rsidR="007138A0" w:rsidRPr="00696FD8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15-1151 Computer User Support Specialists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15-1152 Computer Network Support Specialists</w:t>
      </w:r>
    </w:p>
    <w:p w:rsidR="007138A0" w:rsidRDefault="007138A0" w:rsidP="007138A0">
      <w:pPr>
        <w:pStyle w:val="Heading3"/>
      </w:pPr>
      <w:r>
        <w:t>15-1190 Miscellaneous Computer Occupations (Broad Group)</w:t>
      </w:r>
    </w:p>
    <w:p w:rsidR="007138A0" w:rsidRDefault="007138A0" w:rsidP="007138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15-1199 Computer Occupations, All Other</w:t>
      </w:r>
    </w:p>
    <w:p w:rsidR="007138A0" w:rsidRPr="007138A0" w:rsidRDefault="007138A0" w:rsidP="007138A0">
      <w:pPr>
        <w:pStyle w:val="Heading2"/>
        <w:rPr>
          <w:sz w:val="20"/>
          <w:szCs w:val="20"/>
        </w:rPr>
      </w:pPr>
      <w:r>
        <w:t>15-2000 Mathematical Science Occupations (Minor Group)</w:t>
      </w:r>
    </w:p>
    <w:p w:rsidR="007138A0" w:rsidRDefault="007138A0" w:rsidP="007138A0">
      <w:pPr>
        <w:pStyle w:val="Heading3"/>
      </w:pPr>
      <w:r>
        <w:t>15-2010 Actuaries (Broad Group)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15-2011 Actuaries</w:t>
      </w:r>
    </w:p>
    <w:p w:rsidR="007138A0" w:rsidRDefault="007138A0" w:rsidP="007138A0">
      <w:pPr>
        <w:pStyle w:val="Heading3"/>
      </w:pPr>
      <w:r>
        <w:t>15-2020 Mathematicians (Broad Group)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15-2021 Mathematicians</w:t>
      </w:r>
    </w:p>
    <w:p w:rsidR="007138A0" w:rsidRDefault="007138A0" w:rsidP="007138A0">
      <w:pPr>
        <w:pStyle w:val="Heading3"/>
      </w:pPr>
      <w:r>
        <w:t>15-2030 Operations Research Analysts (Broad Group)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15-2031 Operations Research Analysts</w:t>
      </w:r>
    </w:p>
    <w:p w:rsidR="007138A0" w:rsidRDefault="007138A0" w:rsidP="007138A0">
      <w:pPr>
        <w:pStyle w:val="Heading3"/>
      </w:pPr>
      <w:r>
        <w:t>15-2040 Statisticians (Broad Group)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6FD8">
        <w:rPr>
          <w:rFonts w:ascii="Arial" w:hAnsi="Arial" w:cs="Arial"/>
          <w:sz w:val="20"/>
          <w:szCs w:val="20"/>
          <w:highlight w:val="yellow"/>
        </w:rPr>
        <w:t>15-2041 Statisticians</w:t>
      </w:r>
    </w:p>
    <w:p w:rsidR="007138A0" w:rsidRDefault="007138A0" w:rsidP="007138A0">
      <w:pPr>
        <w:pStyle w:val="Heading3"/>
      </w:pPr>
      <w:r>
        <w:t>15-2090 Miscellaneous Mathematical Science Occupations (Broad Group)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15-2091 Mathematical Technicians</w:t>
      </w:r>
    </w:p>
    <w:p w:rsidR="007138A0" w:rsidRDefault="007138A0" w:rsidP="00713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15-2099 Mathematical Science Occupations, All Other</w:t>
      </w:r>
    </w:p>
    <w:p w:rsidR="007138A0" w:rsidRDefault="007138A0" w:rsidP="007138A0">
      <w:pPr>
        <w:rPr>
          <w:rFonts w:ascii="Arial" w:hAnsi="Arial" w:cs="Arial"/>
          <w:sz w:val="20"/>
          <w:szCs w:val="20"/>
        </w:rPr>
      </w:pPr>
    </w:p>
    <w:p w:rsidR="007138A0" w:rsidRDefault="007138A0" w:rsidP="007138A0">
      <w:pPr>
        <w:pStyle w:val="Heading1"/>
      </w:pPr>
      <w:r>
        <w:lastRenderedPageBreak/>
        <w:t>29-0000 Healthcare Practitioners and Technical Occupations</w:t>
      </w:r>
    </w:p>
    <w:p w:rsidR="007138A0" w:rsidRDefault="007138A0" w:rsidP="007138A0">
      <w:pPr>
        <w:pStyle w:val="Heading2"/>
      </w:pPr>
      <w:r>
        <w:t>29-1000 Health Diagnosing and Treating Practitioners</w:t>
      </w:r>
    </w:p>
    <w:p w:rsidR="007138A0" w:rsidRDefault="007138A0" w:rsidP="00B04BBB">
      <w:pPr>
        <w:pStyle w:val="Heading3"/>
      </w:pPr>
      <w:r>
        <w:t>29-1010 Chiropractors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29-1011 Chiropractors</w:t>
      </w:r>
    </w:p>
    <w:p w:rsidR="007138A0" w:rsidRDefault="007138A0" w:rsidP="00B04BBB">
      <w:pPr>
        <w:pStyle w:val="Heading3"/>
      </w:pPr>
      <w:r>
        <w:t>29-1020 Dentists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29-1021 Dentists, General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29-1022 Oral and Maxillofacial Surgeons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29-1023 Orthodontists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29-1024 </w:t>
      </w:r>
      <w:proofErr w:type="spellStart"/>
      <w:r>
        <w:rPr>
          <w:rFonts w:ascii="Arial" w:hAnsi="Arial" w:cs="Arial"/>
          <w:sz w:val="20"/>
          <w:szCs w:val="20"/>
        </w:rPr>
        <w:t>Prosthodontists</w:t>
      </w:r>
      <w:proofErr w:type="spellEnd"/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29-1029 Dentists, All Other Specialists</w:t>
      </w:r>
    </w:p>
    <w:p w:rsidR="007138A0" w:rsidRDefault="007138A0" w:rsidP="00B04BBB">
      <w:pPr>
        <w:pStyle w:val="Heading3"/>
      </w:pPr>
      <w:r>
        <w:t>29-1030 Dietitians and Nutritionists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29-1031 Dietitians and Nutritionists</w:t>
      </w:r>
    </w:p>
    <w:p w:rsidR="007138A0" w:rsidRDefault="007138A0" w:rsidP="00B04BBB">
      <w:pPr>
        <w:pStyle w:val="Heading3"/>
      </w:pPr>
      <w:r>
        <w:t>29-1040 Optometrists</w:t>
      </w:r>
    </w:p>
    <w:p w:rsidR="007138A0" w:rsidRDefault="007138A0" w:rsidP="00713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29-1041 Optometrists</w:t>
      </w:r>
    </w:p>
    <w:p w:rsidR="007138A0" w:rsidRDefault="007138A0" w:rsidP="00B04BBB">
      <w:pPr>
        <w:pStyle w:val="Heading3"/>
      </w:pPr>
      <w:r>
        <w:t>29-1050 Pharmacists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29-1051 Pharmacists</w:t>
      </w:r>
    </w:p>
    <w:p w:rsidR="007138A0" w:rsidRDefault="007138A0" w:rsidP="00B04BBB">
      <w:pPr>
        <w:pStyle w:val="Heading3"/>
      </w:pPr>
      <w:r>
        <w:t>29-1060 Physicians and Surgeons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29-1061 Anesthesiologists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29-1062 Family and General Practitioners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29-1063 Internists, General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29-1064 Obstetricians and Gynecologists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29-1065 Pediatricians, General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29-1066 Psychiatrists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29-1067 Surgeons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29-1069 Physicians and Surgeons, All Other</w:t>
      </w:r>
    </w:p>
    <w:p w:rsidR="007138A0" w:rsidRDefault="007138A0" w:rsidP="00B04BBB">
      <w:pPr>
        <w:pStyle w:val="Heading3"/>
      </w:pPr>
      <w:r>
        <w:t>29-1070 Physician Assistants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29-1071 Physician Assistants</w:t>
      </w:r>
    </w:p>
    <w:p w:rsidR="007138A0" w:rsidRDefault="007138A0" w:rsidP="00B04BBB">
      <w:pPr>
        <w:pStyle w:val="Heading3"/>
      </w:pPr>
      <w:r>
        <w:t>29-1080 Podiatrists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29-1081 Podiatrists</w:t>
      </w:r>
    </w:p>
    <w:p w:rsidR="007138A0" w:rsidRDefault="007138A0" w:rsidP="00B04BBB">
      <w:pPr>
        <w:pStyle w:val="Heading3"/>
      </w:pPr>
      <w:r>
        <w:t>29-1120 Therapists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29-1122 Occupational Therapists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29-1123 Physical Therapists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29-1124 Radiation Therapists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29-1125 Recreational Therapists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29-1126 Respiratory Therapists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29-1127 Speech-Language Pathologists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29-1128 Exercise Physiologists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29-1129 Therapists, All Other</w:t>
      </w:r>
    </w:p>
    <w:p w:rsidR="007138A0" w:rsidRDefault="007138A0" w:rsidP="00B04BBB">
      <w:pPr>
        <w:pStyle w:val="Heading3"/>
      </w:pPr>
      <w:r>
        <w:t>29-1130 Veterinarians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29-1131 Veterinarians</w:t>
      </w:r>
    </w:p>
    <w:p w:rsidR="007138A0" w:rsidRDefault="007138A0" w:rsidP="00B04BBB">
      <w:pPr>
        <w:pStyle w:val="Heading3"/>
      </w:pPr>
      <w:r>
        <w:lastRenderedPageBreak/>
        <w:t>Registered Nurses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29-1141 Registered Nurses</w:t>
      </w:r>
    </w:p>
    <w:p w:rsidR="007138A0" w:rsidRDefault="007138A0" w:rsidP="00B04BBB">
      <w:pPr>
        <w:pStyle w:val="Heading3"/>
      </w:pPr>
      <w:r>
        <w:t>29-1150 Nurse Anesthetists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29-1151 Nurse Anesthetists</w:t>
      </w:r>
    </w:p>
    <w:p w:rsidR="007138A0" w:rsidRDefault="007138A0" w:rsidP="00B04BBB">
      <w:pPr>
        <w:pStyle w:val="Heading3"/>
      </w:pPr>
      <w:r>
        <w:t>29-1160 Nurse Midwives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29-1161 Nurse Midwives</w:t>
      </w:r>
    </w:p>
    <w:p w:rsidR="007138A0" w:rsidRDefault="007138A0" w:rsidP="00B04BBB">
      <w:pPr>
        <w:pStyle w:val="Heading3"/>
      </w:pPr>
      <w:r>
        <w:t>29-1170 Nurse Practitioners</w:t>
      </w:r>
    </w:p>
    <w:p w:rsidR="007138A0" w:rsidRDefault="007138A0" w:rsidP="00B04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29-1171 Nurse Practitioners</w:t>
      </w:r>
    </w:p>
    <w:p w:rsidR="007138A0" w:rsidRDefault="007138A0" w:rsidP="00B04BBB">
      <w:pPr>
        <w:pStyle w:val="Heading3"/>
      </w:pPr>
      <w:r>
        <w:t>29-1180 Audiologists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29-1181 Audiologists</w:t>
      </w:r>
    </w:p>
    <w:p w:rsidR="007138A0" w:rsidRDefault="007138A0" w:rsidP="00B04BBB">
      <w:pPr>
        <w:pStyle w:val="Heading3"/>
      </w:pPr>
      <w:r>
        <w:t>29-1190 Miscellaneous Health Diagnosing and Treating Practitioners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29-1199 Health Diagnosing and Treating Practitioners, All Other</w:t>
      </w:r>
    </w:p>
    <w:p w:rsidR="007138A0" w:rsidRDefault="007138A0" w:rsidP="00B04BBB">
      <w:pPr>
        <w:pStyle w:val="Heading2"/>
      </w:pPr>
      <w:r>
        <w:t>29-2000 Health Technologists and Technicians</w:t>
      </w:r>
    </w:p>
    <w:p w:rsidR="007138A0" w:rsidRDefault="007138A0" w:rsidP="00B04BBB">
      <w:pPr>
        <w:pStyle w:val="Heading3"/>
      </w:pPr>
      <w:r>
        <w:t>29-2010 Clinical Laboratory Technologists and Technicians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29-2011 Medical and Clinical Laboratory Technologists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29-2012 Medical and Clinical Laboratory Technicians</w:t>
      </w:r>
    </w:p>
    <w:p w:rsidR="007138A0" w:rsidRDefault="007138A0" w:rsidP="00B04BBB">
      <w:pPr>
        <w:pStyle w:val="Heading3"/>
      </w:pPr>
      <w:r>
        <w:t>29-2020 Dental Hygienists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29-2021 Dental Hygienists</w:t>
      </w:r>
    </w:p>
    <w:p w:rsidR="007138A0" w:rsidRDefault="007138A0" w:rsidP="00B04BBB">
      <w:pPr>
        <w:pStyle w:val="Heading3"/>
      </w:pPr>
      <w:r>
        <w:t>29-2030 Diagnostic Related Technologists and Technicians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29-2031 Cardiovascular Technologists and Technicians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29-2032 Diagnostic Medical </w:t>
      </w:r>
      <w:proofErr w:type="spellStart"/>
      <w:r>
        <w:rPr>
          <w:rFonts w:ascii="Arial" w:hAnsi="Arial" w:cs="Arial"/>
          <w:sz w:val="20"/>
          <w:szCs w:val="20"/>
        </w:rPr>
        <w:t>Sonographers</w:t>
      </w:r>
      <w:proofErr w:type="spellEnd"/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29-2033 Nuclear Medicine Technologists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29-2034 Radiologic Technologists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29-2035 Magnetic Resonance Imaging Technologists</w:t>
      </w:r>
    </w:p>
    <w:p w:rsidR="007138A0" w:rsidRDefault="007138A0" w:rsidP="00B04BBB">
      <w:pPr>
        <w:pStyle w:val="Heading3"/>
      </w:pPr>
      <w:r>
        <w:t>29-2040 Emergency Medical Technicians and Paramedics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29-2041 Emergency Medical Technicians and Paramedics</w:t>
      </w:r>
    </w:p>
    <w:p w:rsidR="007138A0" w:rsidRDefault="007138A0" w:rsidP="00B04BBB">
      <w:pPr>
        <w:pStyle w:val="Heading3"/>
      </w:pPr>
      <w:r>
        <w:t>29-2050 Health Practitioner Support Technologists and Technicians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29-2051 Dietetic Technicians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29-2052 Pharmacy Technicians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29-2053 Psychiatric Technicians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29-2054 Respiratory Therapy Technicians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29-2055 Surgical Technologists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29-2056 Veterinary Technologists and Technicians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29-2057 Ophthalmic Medical Technicians</w:t>
      </w:r>
    </w:p>
    <w:p w:rsidR="007138A0" w:rsidRDefault="007138A0" w:rsidP="00B04BBB">
      <w:pPr>
        <w:pStyle w:val="Heading3"/>
      </w:pPr>
      <w:r>
        <w:t>29-2060 Licensed Practical and Licensed Vocational Nurses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29-2061 Licensed Practical and Licensed Vocational Nurses</w:t>
      </w:r>
    </w:p>
    <w:p w:rsidR="007138A0" w:rsidRPr="00272969" w:rsidRDefault="007138A0" w:rsidP="00B04BBB">
      <w:pPr>
        <w:pStyle w:val="Heading3"/>
        <w:rPr>
          <w:highlight w:val="yellow"/>
        </w:rPr>
      </w:pPr>
      <w:r w:rsidRPr="00272969">
        <w:rPr>
          <w:highlight w:val="yellow"/>
        </w:rPr>
        <w:t>29-2070 Medical Records and Health Information Technicians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969">
        <w:rPr>
          <w:rFonts w:ascii="Arial" w:hAnsi="Arial" w:cs="Arial"/>
          <w:sz w:val="20"/>
          <w:szCs w:val="20"/>
          <w:highlight w:val="yellow"/>
        </w:rPr>
        <w:t>29-2071 Medical Records and Health Information Technicians</w:t>
      </w:r>
    </w:p>
    <w:p w:rsidR="007138A0" w:rsidRDefault="007138A0" w:rsidP="00B04BBB">
      <w:pPr>
        <w:pStyle w:val="Heading3"/>
      </w:pPr>
      <w:r>
        <w:lastRenderedPageBreak/>
        <w:t>29-2080 Opticians, Dispensing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29-2081 Opticians, Dispensing</w:t>
      </w:r>
    </w:p>
    <w:p w:rsidR="007138A0" w:rsidRDefault="007138A0" w:rsidP="00B04BBB">
      <w:pPr>
        <w:pStyle w:val="Heading3"/>
      </w:pPr>
      <w:r>
        <w:t>29-2090 Miscellaneous Health Technologists and Technicians</w:t>
      </w:r>
    </w:p>
    <w:p w:rsidR="007138A0" w:rsidRDefault="007138A0" w:rsidP="00B04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29-2091 </w:t>
      </w:r>
      <w:proofErr w:type="spellStart"/>
      <w:r>
        <w:rPr>
          <w:rFonts w:ascii="Arial" w:hAnsi="Arial" w:cs="Arial"/>
          <w:sz w:val="20"/>
          <w:szCs w:val="20"/>
        </w:rPr>
        <w:t>Orthotists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Prosthetists</w:t>
      </w:r>
      <w:proofErr w:type="spellEnd"/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29-2092 Hearing Aid Specialists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29-2099 Health Technologists and Technicians, All Other</w:t>
      </w:r>
    </w:p>
    <w:p w:rsidR="007138A0" w:rsidRDefault="007138A0" w:rsidP="00B04BBB">
      <w:pPr>
        <w:pStyle w:val="Heading2"/>
      </w:pPr>
      <w:r>
        <w:t>29-9000 Other Healthcare Practitioners and Technical Occupations</w:t>
      </w:r>
    </w:p>
    <w:p w:rsidR="007138A0" w:rsidRDefault="007138A0" w:rsidP="00B04BBB">
      <w:pPr>
        <w:pStyle w:val="Heading3"/>
      </w:pPr>
      <w:r>
        <w:t>29-9010 Occupational Health and Safety Specialists and Technicians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29-9011 Occupational Health and Safety Specialists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29-9012 Occupational Health and Safety Technicians</w:t>
      </w:r>
    </w:p>
    <w:p w:rsidR="007138A0" w:rsidRDefault="007138A0" w:rsidP="00B04BBB">
      <w:pPr>
        <w:pStyle w:val="Heading3"/>
      </w:pPr>
      <w:r>
        <w:t>29-9090 Miscellaneous Health Practitioners and Technical Workers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29-9091 Athletic Trainers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29-9092 Genetic Counselors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29-9099 Healthcare Practitioners and Technical Workers, All Other</w:t>
      </w:r>
    </w:p>
    <w:p w:rsidR="007138A0" w:rsidRDefault="007138A0" w:rsidP="00B04BBB">
      <w:pPr>
        <w:pStyle w:val="Heading1"/>
      </w:pPr>
      <w:r>
        <w:t>31-0000 Healthcare Support Occupations</w:t>
      </w:r>
    </w:p>
    <w:p w:rsidR="007138A0" w:rsidRDefault="007138A0" w:rsidP="00B04BBB">
      <w:pPr>
        <w:pStyle w:val="Heading2"/>
      </w:pPr>
      <w:r>
        <w:t>31-1000 Nursing, Psychiatric, and Home Health Aides</w:t>
      </w:r>
    </w:p>
    <w:p w:rsidR="007138A0" w:rsidRDefault="007138A0" w:rsidP="00B04BBB">
      <w:pPr>
        <w:pStyle w:val="Heading3"/>
      </w:pPr>
      <w:r>
        <w:t>31-1010 Nursing, Psychiatric, and Home Health Aides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31-1011 Home Health Aides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31-1013 Psychiatric Aides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31-1014 Nursing Assistants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31-1015 Orderlies</w:t>
      </w:r>
    </w:p>
    <w:p w:rsidR="007138A0" w:rsidRDefault="007138A0" w:rsidP="00B04BBB">
      <w:pPr>
        <w:pStyle w:val="Heading2"/>
      </w:pPr>
      <w:r>
        <w:t>31-2000</w:t>
      </w:r>
      <w:r w:rsidR="00B04BBB">
        <w:t xml:space="preserve"> </w:t>
      </w:r>
      <w:r>
        <w:t>Occupational Therapy and Physical Therapist Assistants and</w:t>
      </w:r>
      <w:r w:rsidR="00B04BBB">
        <w:t xml:space="preserve"> </w:t>
      </w:r>
      <w:r>
        <w:t>Aides</w:t>
      </w:r>
    </w:p>
    <w:p w:rsidR="007138A0" w:rsidRDefault="007138A0" w:rsidP="00B04BBB">
      <w:pPr>
        <w:pStyle w:val="Heading3"/>
      </w:pPr>
      <w:r>
        <w:t>31-2010 Occupational Therapy Assistants and Aides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31-2011 Occupational Therapy Assistants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31-2012 Occupational Therapy Aides</w:t>
      </w:r>
    </w:p>
    <w:p w:rsidR="007138A0" w:rsidRDefault="007138A0" w:rsidP="00B04BBB">
      <w:pPr>
        <w:pStyle w:val="Heading3"/>
      </w:pPr>
      <w:r>
        <w:t>31-2020 Physical Therapist Assistants and Aides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31-2021 Physical Therapist Assistants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31-2022 Physical Therapist Aides</w:t>
      </w:r>
    </w:p>
    <w:p w:rsidR="007138A0" w:rsidRDefault="007138A0" w:rsidP="00B04BBB">
      <w:pPr>
        <w:pStyle w:val="Heading2"/>
      </w:pPr>
      <w:r>
        <w:t>31-9000 Other Healthcare Support Occupations</w:t>
      </w:r>
    </w:p>
    <w:p w:rsidR="007138A0" w:rsidRDefault="007138A0" w:rsidP="00B04BBB">
      <w:pPr>
        <w:pStyle w:val="Heading3"/>
      </w:pPr>
      <w:r>
        <w:t>31-9010 Massage Therapists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31-9011 Massage Therapists</w:t>
      </w:r>
    </w:p>
    <w:p w:rsidR="007138A0" w:rsidRDefault="007138A0" w:rsidP="00B04BBB">
      <w:pPr>
        <w:pStyle w:val="Heading3"/>
      </w:pPr>
      <w:r>
        <w:t>31-9090 Miscellaneous Healthcare Support Occupations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31-9091 Dental Assistants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31-9092 Medical Assistants</w:t>
      </w:r>
    </w:p>
    <w:p w:rsidR="007138A0" w:rsidRDefault="007138A0" w:rsidP="00B04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31-9093 Medical Equipment Preparers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31-9094 Medical Transcriptionists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31-9095 Pharmacy Aides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31-9096 Veterinary Assistants and Laboratory Animal Caretakers</w:t>
      </w:r>
    </w:p>
    <w:p w:rsidR="007138A0" w:rsidRDefault="007138A0" w:rsidP="0071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31-9097 Phlebotomists</w:t>
      </w:r>
    </w:p>
    <w:p w:rsidR="007138A0" w:rsidRPr="007138A0" w:rsidRDefault="007138A0" w:rsidP="00713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31-9099 Healthcare Support Workers, All Other</w:t>
      </w:r>
    </w:p>
    <w:sectPr w:rsidR="007138A0" w:rsidRPr="007138A0" w:rsidSect="00B04BB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AB" w:rsidRDefault="002603AB" w:rsidP="007138A0">
      <w:pPr>
        <w:spacing w:after="0" w:line="240" w:lineRule="auto"/>
      </w:pPr>
      <w:r>
        <w:separator/>
      </w:r>
    </w:p>
  </w:endnote>
  <w:endnote w:type="continuationSeparator" w:id="0">
    <w:p w:rsidR="002603AB" w:rsidRDefault="002603AB" w:rsidP="0071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69" w:rsidRDefault="00272969">
    <w:pPr>
      <w:pStyle w:val="Footer"/>
      <w:jc w:val="right"/>
    </w:pPr>
    <w:r>
      <w:t xml:space="preserve">Page </w:t>
    </w:r>
    <w:sdt>
      <w:sdtPr>
        <w:id w:val="206582485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3</w:t>
          </w:r>
        </w:fldSimple>
      </w:sdtContent>
    </w:sdt>
  </w:p>
  <w:p w:rsidR="007138A0" w:rsidRDefault="00713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AB" w:rsidRDefault="002603AB" w:rsidP="007138A0">
      <w:pPr>
        <w:spacing w:after="0" w:line="240" w:lineRule="auto"/>
      </w:pPr>
      <w:r>
        <w:separator/>
      </w:r>
    </w:p>
  </w:footnote>
  <w:footnote w:type="continuationSeparator" w:id="0">
    <w:p w:rsidR="002603AB" w:rsidRDefault="002603AB" w:rsidP="0071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13" w:rsidRPr="00696FD8" w:rsidRDefault="009B6413" w:rsidP="00696FD8">
    <w:pPr>
      <w:pStyle w:val="Heading4"/>
      <w:spacing w:after="0"/>
      <w:rPr>
        <w:rStyle w:val="IntenseEmphasis"/>
      </w:rPr>
    </w:pPr>
    <w:r w:rsidRPr="00696FD8">
      <w:rPr>
        <w:rStyle w:val="IntenseEmphasis"/>
      </w:rPr>
      <w:t>Current Standard Occupational Classification Structure for</w:t>
    </w:r>
  </w:p>
  <w:p w:rsidR="009B6413" w:rsidRPr="00696FD8" w:rsidRDefault="009B6413" w:rsidP="00696FD8">
    <w:pPr>
      <w:pStyle w:val="Heading4"/>
      <w:spacing w:after="0"/>
      <w:rPr>
        <w:rStyle w:val="IntenseEmphasis"/>
      </w:rPr>
    </w:pPr>
    <w:r w:rsidRPr="00696FD8">
      <w:rPr>
        <w:rStyle w:val="IntenseEmphasis"/>
      </w:rPr>
      <w:t>Computer/Math Occupations and Healthcare Occupations</w:t>
    </w:r>
  </w:p>
  <w:p w:rsidR="009B6413" w:rsidRDefault="009B6413">
    <w:pPr>
      <w:pStyle w:val="Header"/>
    </w:pPr>
    <w:hyperlink r:id="rId1" w:history="1">
      <w:r w:rsidRPr="00A03FD3">
        <w:rPr>
          <w:rStyle w:val="Hyperlink"/>
        </w:rPr>
        <w:t>http://www.bls.gov/soc/soc_structure_2010.pdf</w:t>
      </w:r>
    </w:hyperlink>
  </w:p>
  <w:p w:rsidR="00696FD8" w:rsidRDefault="00696F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8A0"/>
    <w:rsid w:val="002603AB"/>
    <w:rsid w:val="00272969"/>
    <w:rsid w:val="002C39D4"/>
    <w:rsid w:val="002E3AE2"/>
    <w:rsid w:val="003D2C43"/>
    <w:rsid w:val="004157F0"/>
    <w:rsid w:val="004C3301"/>
    <w:rsid w:val="005344FA"/>
    <w:rsid w:val="006208F1"/>
    <w:rsid w:val="0063186D"/>
    <w:rsid w:val="00696FD8"/>
    <w:rsid w:val="0071261C"/>
    <w:rsid w:val="007138A0"/>
    <w:rsid w:val="007E2E93"/>
    <w:rsid w:val="008F477B"/>
    <w:rsid w:val="00930A85"/>
    <w:rsid w:val="00971C4D"/>
    <w:rsid w:val="009B6413"/>
    <w:rsid w:val="00B04BBB"/>
    <w:rsid w:val="00B212DF"/>
    <w:rsid w:val="00B25DDB"/>
    <w:rsid w:val="00CC0988"/>
    <w:rsid w:val="00E0215D"/>
    <w:rsid w:val="00E45C90"/>
    <w:rsid w:val="00EA53D2"/>
    <w:rsid w:val="00F31809"/>
    <w:rsid w:val="00F7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E2"/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2E3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"/>
    <w:unhideWhenUsed/>
    <w:qFormat/>
    <w:rsid w:val="002E3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2E3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 Sec.Heading"/>
    <w:basedOn w:val="Heading1"/>
    <w:next w:val="Normal"/>
    <w:link w:val="Heading4Char"/>
    <w:uiPriority w:val="9"/>
    <w:qFormat/>
    <w:rsid w:val="002E3AE2"/>
    <w:pPr>
      <w:keepLines w:val="0"/>
      <w:tabs>
        <w:tab w:val="left" w:pos="1152"/>
      </w:tabs>
      <w:spacing w:before="0" w:after="360" w:line="360" w:lineRule="atLeast"/>
      <w:ind w:left="1152" w:hanging="1152"/>
      <w:outlineLvl w:val="3"/>
    </w:pPr>
    <w:rPr>
      <w:rFonts w:ascii="Franklin Gothic Medium" w:hAnsi="Franklin Gothic Medium"/>
      <w:bCs w:val="0"/>
      <w:i/>
      <w:color w:val="auto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3AE2"/>
    <w:pPr>
      <w:keepLines/>
      <w:spacing w:before="360" w:after="0" w:line="360" w:lineRule="atLeast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3AE2"/>
    <w:pPr>
      <w:keepNext/>
      <w:spacing w:before="240" w:after="0" w:line="240" w:lineRule="atLeast"/>
      <w:jc w:val="center"/>
      <w:outlineLvl w:val="5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E3AE2"/>
    <w:pPr>
      <w:spacing w:before="240" w:after="60" w:line="240" w:lineRule="atLeast"/>
      <w:outlineLvl w:val="6"/>
    </w:pPr>
    <w:rPr>
      <w:rFonts w:ascii="Garamond" w:eastAsia="Times New Roman" w:hAnsi="Garamond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AE2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AE2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2E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2E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2E3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"/>
    <w:rsid w:val="002E3AE2"/>
    <w:rPr>
      <w:rFonts w:ascii="Franklin Gothic Medium" w:eastAsiaTheme="majorEastAsia" w:hAnsi="Franklin Gothic Medium" w:cstheme="majorBidi"/>
      <w:b/>
      <w:i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3A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0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0A8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E3AE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E3AE2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E3AE2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E3AE2"/>
    <w:rPr>
      <w:rFonts w:ascii="Garamond" w:eastAsia="Times New Roman" w:hAnsi="Garamond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A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3AE2"/>
  </w:style>
  <w:style w:type="paragraph" w:styleId="TOCHeading">
    <w:name w:val="TOC Heading"/>
    <w:basedOn w:val="Heading1"/>
    <w:next w:val="Normal"/>
    <w:uiPriority w:val="39"/>
    <w:unhideWhenUsed/>
    <w:qFormat/>
    <w:rsid w:val="002E3AE2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71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8A0"/>
  </w:style>
  <w:style w:type="paragraph" w:styleId="Footer">
    <w:name w:val="footer"/>
    <w:basedOn w:val="Normal"/>
    <w:link w:val="FooterChar"/>
    <w:uiPriority w:val="99"/>
    <w:unhideWhenUsed/>
    <w:rsid w:val="0071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8A0"/>
  </w:style>
  <w:style w:type="paragraph" w:styleId="BalloonText">
    <w:name w:val="Balloon Text"/>
    <w:basedOn w:val="Normal"/>
    <w:link w:val="BalloonTextChar"/>
    <w:uiPriority w:val="99"/>
    <w:semiHidden/>
    <w:unhideWhenUsed/>
    <w:rsid w:val="0071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8A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96FD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s.gov/soc/soc_structure_201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26B2"/>
    <w:rsid w:val="00C37565"/>
    <w:rsid w:val="00DC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4BBCACB6944BF8E58A418B48E1218">
    <w:name w:val="5904BBCACB6944BF8E58A418B48E1218"/>
    <w:rsid w:val="00DC26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2013-12-08T23:30:00Z</dcterms:created>
  <dcterms:modified xsi:type="dcterms:W3CDTF">2013-12-08T23:58:00Z</dcterms:modified>
</cp:coreProperties>
</file>