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AE0AA" w14:textId="77777777" w:rsidR="00945BA0" w:rsidRPr="006512F5" w:rsidRDefault="00844BEF" w:rsidP="00844BEF">
      <w:pPr>
        <w:pStyle w:val="DocTitle"/>
        <w:spacing w:before="0"/>
        <w:rPr>
          <w:color w:val="1F497D" w:themeColor="text2"/>
        </w:rPr>
      </w:pPr>
      <w:r>
        <w:rPr>
          <w:color w:val="1F497D" w:themeColor="text2"/>
        </w:rPr>
        <w:t>Ambulatory</w:t>
      </w:r>
      <w:r w:rsidR="00ED3E04" w:rsidRPr="006512F5">
        <w:rPr>
          <w:color w:val="1F497D" w:themeColor="text2"/>
        </w:rPr>
        <w:t xml:space="preserve"> </w:t>
      </w:r>
      <w:r w:rsidR="00B830A5">
        <w:rPr>
          <w:color w:val="1F497D" w:themeColor="text2"/>
        </w:rPr>
        <w:t>CDS/</w:t>
      </w:r>
      <w:r w:rsidR="00B55A61" w:rsidRPr="006512F5">
        <w:rPr>
          <w:color w:val="1F497D" w:themeColor="text2"/>
        </w:rPr>
        <w:t>QI</w:t>
      </w:r>
      <w:r w:rsidR="00B55A61">
        <w:rPr>
          <w:color w:val="1F497D" w:themeColor="text2"/>
        </w:rPr>
        <w:t xml:space="preserve"> </w:t>
      </w:r>
      <w:r w:rsidR="00ED3E04" w:rsidRPr="006512F5">
        <w:rPr>
          <w:color w:val="1F497D" w:themeColor="text2"/>
        </w:rPr>
        <w:t>Worksheet</w:t>
      </w:r>
      <w:r>
        <w:rPr>
          <w:color w:val="1F497D" w:themeColor="text2"/>
        </w:rPr>
        <w:t xml:space="preserve"> </w:t>
      </w:r>
      <w:r w:rsidRPr="00B55A61">
        <w:rPr>
          <w:color w:val="1F497D" w:themeColor="text2"/>
          <w:sz w:val="56"/>
          <w:szCs w:val="56"/>
        </w:rPr>
        <w:t>(Simplified</w:t>
      </w:r>
      <w:r w:rsidR="00B55A61">
        <w:rPr>
          <w:color w:val="1F497D" w:themeColor="text2"/>
          <w:sz w:val="56"/>
          <w:szCs w:val="56"/>
        </w:rPr>
        <w:t xml:space="preserve"> Version</w:t>
      </w:r>
      <w:r w:rsidRPr="00B55A61">
        <w:rPr>
          <w:color w:val="1F497D" w:themeColor="text2"/>
          <w:sz w:val="56"/>
          <w:szCs w:val="56"/>
        </w:rPr>
        <w:t>)</w:t>
      </w:r>
    </w:p>
    <w:p w14:paraId="60D9C248" w14:textId="77777777" w:rsidR="005D2C7A" w:rsidRDefault="005D2C7A" w:rsidP="00EA0D0F">
      <w:pPr>
        <w:pStyle w:val="DocSubtitle"/>
        <w:ind w:left="0" w:firstLine="0"/>
        <w:rPr>
          <w:b w:val="0"/>
          <w:color w:val="auto"/>
          <w:highlight w:val="yellow"/>
        </w:rPr>
      </w:pPr>
    </w:p>
    <w:p w14:paraId="1CFF3886" w14:textId="77777777" w:rsidR="005D2C7A" w:rsidRDefault="005D2C7A" w:rsidP="00EA0D0F">
      <w:pPr>
        <w:pStyle w:val="DocSubtitle"/>
        <w:ind w:left="0" w:firstLine="0"/>
        <w:rPr>
          <w:b w:val="0"/>
          <w:color w:val="auto"/>
          <w:highlight w:val="yellow"/>
        </w:rPr>
      </w:pPr>
    </w:p>
    <w:p w14:paraId="06282388" w14:textId="4CD31160" w:rsidR="00F43143" w:rsidRPr="00002B86" w:rsidRDefault="00A84D1E" w:rsidP="00EA0D0F">
      <w:pPr>
        <w:pStyle w:val="DocSubtitle"/>
        <w:ind w:left="0" w:firstLine="0"/>
        <w:rPr>
          <w:b w:val="0"/>
          <w:color w:val="auto"/>
          <w:sz w:val="28"/>
        </w:rPr>
      </w:pPr>
      <w:r w:rsidRPr="00002B86">
        <w:rPr>
          <w:b w:val="0"/>
          <w:color w:val="auto"/>
          <w:sz w:val="28"/>
        </w:rPr>
        <w:t xml:space="preserve">This worksheet describes the CDS configuration for blood pressure control for patients with a BP greater than 140/90, implemented by Dr. </w:t>
      </w:r>
      <w:r w:rsidR="003B365A" w:rsidRPr="00002B86">
        <w:rPr>
          <w:b w:val="0"/>
          <w:color w:val="auto"/>
          <w:sz w:val="28"/>
        </w:rPr>
        <w:t>Christopher Tashjian</w:t>
      </w:r>
      <w:r w:rsidRPr="00002B86">
        <w:rPr>
          <w:b w:val="0"/>
          <w:color w:val="auto"/>
          <w:sz w:val="28"/>
        </w:rPr>
        <w:t xml:space="preserve"> and colleagues at </w:t>
      </w:r>
      <w:r w:rsidR="003B365A" w:rsidRPr="00002B86">
        <w:rPr>
          <w:b w:val="0"/>
          <w:color w:val="auto"/>
          <w:sz w:val="28"/>
        </w:rPr>
        <w:t xml:space="preserve">Ellsworth Medical Clinic.  </w:t>
      </w:r>
      <w:r w:rsidRPr="00002B86">
        <w:rPr>
          <w:b w:val="0"/>
          <w:color w:val="auto"/>
          <w:sz w:val="28"/>
        </w:rPr>
        <w:t>For further narrative details, see th</w:t>
      </w:r>
      <w:r w:rsidR="003B365A" w:rsidRPr="00002B86">
        <w:rPr>
          <w:b w:val="0"/>
          <w:color w:val="auto"/>
          <w:sz w:val="28"/>
        </w:rPr>
        <w:t xml:space="preserve">e corresponding </w:t>
      </w:r>
      <w:r w:rsidR="00511DFB">
        <w:rPr>
          <w:b w:val="0"/>
          <w:color w:val="auto"/>
          <w:sz w:val="28"/>
        </w:rPr>
        <w:t xml:space="preserve">QI case study </w:t>
      </w:r>
      <w:r w:rsidR="00511DFB">
        <w:rPr>
          <w:b w:val="0"/>
          <w:bCs w:val="0"/>
          <w:color w:val="FF0000"/>
          <w:sz w:val="22"/>
          <w:szCs w:val="22"/>
        </w:rPr>
        <w:t xml:space="preserve">[Placeholder link to HealthIT.gov] </w:t>
      </w:r>
      <w:r w:rsidR="003B365A" w:rsidRPr="00002B86">
        <w:rPr>
          <w:b w:val="0"/>
          <w:color w:val="auto"/>
          <w:sz w:val="28"/>
        </w:rPr>
        <w:t xml:space="preserve"> </w:t>
      </w:r>
    </w:p>
    <w:p w14:paraId="4CE7CA62" w14:textId="77777777" w:rsidR="005D2C7A" w:rsidRPr="005D2C7A" w:rsidRDefault="005D2C7A" w:rsidP="005D2C7A">
      <w:pPr>
        <w:pStyle w:val="DocInfo"/>
      </w:pPr>
    </w:p>
    <w:p w14:paraId="734BF15B" w14:textId="77777777" w:rsidR="005D2C7A" w:rsidRDefault="005D2C7A" w:rsidP="00EA0D0F">
      <w:pPr>
        <w:pStyle w:val="DocSubtitle"/>
        <w:ind w:left="0" w:firstLine="0"/>
      </w:pPr>
    </w:p>
    <w:p w14:paraId="43773582" w14:textId="77777777" w:rsidR="00945BA0" w:rsidRPr="006512F5" w:rsidRDefault="00EA0D0F" w:rsidP="00EA0D0F">
      <w:pPr>
        <w:pStyle w:val="DocSubtitle"/>
        <w:ind w:left="0" w:firstLine="0"/>
        <w:rPr>
          <w:smallCaps/>
        </w:rPr>
      </w:pPr>
      <w:r>
        <w:t>P</w:t>
      </w:r>
      <w:r w:rsidR="00945BA0" w:rsidRPr="006512F5">
        <w:t>rovided By</w:t>
      </w:r>
      <w:r w:rsidR="00945BA0" w:rsidRPr="006512F5">
        <w:rPr>
          <w:smallCaps/>
        </w:rPr>
        <w:t>:</w:t>
      </w:r>
    </w:p>
    <w:p w14:paraId="4F4C8308" w14:textId="77777777" w:rsidR="00945BA0" w:rsidRPr="006512F5" w:rsidRDefault="00945BA0" w:rsidP="00945BA0">
      <w:pPr>
        <w:pStyle w:val="DocInfo"/>
      </w:pPr>
      <w:r w:rsidRPr="006512F5">
        <w:t>The National Learning Consortium (NLC)</w:t>
      </w:r>
    </w:p>
    <w:p w14:paraId="454BBCB2" w14:textId="77777777" w:rsidR="00945BA0" w:rsidRPr="006512F5" w:rsidRDefault="00945BA0" w:rsidP="00945BA0">
      <w:pPr>
        <w:pStyle w:val="DocInfo"/>
      </w:pPr>
    </w:p>
    <w:p w14:paraId="0592DCFF" w14:textId="77777777" w:rsidR="00945BA0" w:rsidRPr="006512F5" w:rsidRDefault="00945BA0" w:rsidP="00945BA0">
      <w:pPr>
        <w:pStyle w:val="DocSubtitle"/>
      </w:pPr>
      <w:r w:rsidRPr="006512F5">
        <w:t>Developed By:</w:t>
      </w:r>
    </w:p>
    <w:p w14:paraId="6E34DE6D" w14:textId="77777777" w:rsidR="00945BA0" w:rsidRDefault="00ED3E04" w:rsidP="00945BA0">
      <w:pPr>
        <w:pStyle w:val="DocInfo"/>
      </w:pPr>
      <w:r w:rsidRPr="006512F5">
        <w:t>Clinical Decision Support for Meaningful Use (CDS4MU)</w:t>
      </w:r>
    </w:p>
    <w:p w14:paraId="7D45F9D9" w14:textId="77777777" w:rsidR="00B60A28" w:rsidRPr="006512F5" w:rsidRDefault="00B60A28" w:rsidP="00945BA0">
      <w:pPr>
        <w:pStyle w:val="DocInfo"/>
      </w:pPr>
    </w:p>
    <w:p w14:paraId="10A80CFC" w14:textId="4F73807F" w:rsidR="004429C9" w:rsidRPr="00B077F2" w:rsidRDefault="004429C9" w:rsidP="004429C9">
      <w:pPr>
        <w:rPr>
          <w:rFonts w:ascii="Arial" w:hAnsi="Arial" w:cs="Arial"/>
          <w:i/>
          <w:sz w:val="20"/>
        </w:rPr>
      </w:pPr>
      <w:r w:rsidRPr="00B077F2">
        <w:rPr>
          <w:rFonts w:ascii="Arial" w:hAnsi="Arial" w:cs="Arial"/>
          <w:i/>
          <w:sz w:val="20"/>
        </w:rPr>
        <w:t>The material in this document was developed by Clinical Decision Suppo</w:t>
      </w:r>
      <w:r w:rsidR="00EA09A8">
        <w:rPr>
          <w:rFonts w:ascii="Arial" w:hAnsi="Arial" w:cs="Arial"/>
          <w:i/>
          <w:sz w:val="20"/>
        </w:rPr>
        <w:t>rt for Meaningful Use (CDS4MU) p</w:t>
      </w:r>
      <w:r w:rsidRPr="00B077F2">
        <w:rPr>
          <w:rFonts w:ascii="Arial" w:hAnsi="Arial" w:cs="Arial"/>
          <w:i/>
          <w:sz w:val="20"/>
        </w:rPr>
        <w:t xml:space="preserve">roject sponsored by ONC to support Regional Extension Centers and providers to implement Quality Improvement initiatives.  </w:t>
      </w:r>
      <w:r w:rsidRPr="0042676C">
        <w:rPr>
          <w:rFonts w:ascii="Arial" w:hAnsi="Arial" w:cs="Arial"/>
          <w:i/>
          <w:sz w:val="20"/>
        </w:rPr>
        <w:t xml:space="preserve">The material stemmed from work of the </w:t>
      </w:r>
      <w:hyperlink r:id="rId10" w:history="1">
        <w:r w:rsidRPr="00F902C2">
          <w:rPr>
            <w:rStyle w:val="Hyperlink"/>
            <w:rFonts w:ascii="Arial" w:hAnsi="Arial" w:cs="Arial"/>
            <w:i/>
            <w:sz w:val="20"/>
          </w:rPr>
          <w:t>CDS/PI Collaborative</w:t>
        </w:r>
      </w:hyperlink>
      <w:r w:rsidRPr="0042676C">
        <w:rPr>
          <w:rFonts w:ascii="Arial" w:hAnsi="Arial" w:cs="Arial"/>
          <w:i/>
          <w:sz w:val="20"/>
        </w:rPr>
        <w:t xml:space="preserve"> (supported by the </w:t>
      </w:r>
      <w:hyperlink r:id="rId11" w:history="1">
        <w:r w:rsidRPr="00F902C2">
          <w:rPr>
            <w:rStyle w:val="Hyperlink"/>
            <w:rFonts w:ascii="Arial" w:hAnsi="Arial" w:cs="Arial"/>
            <w:i/>
            <w:sz w:val="20"/>
          </w:rPr>
          <w:t>California Healthcare Foundation</w:t>
        </w:r>
      </w:hyperlink>
      <w:r w:rsidRPr="0042676C">
        <w:rPr>
          <w:rFonts w:ascii="Arial" w:hAnsi="Arial" w:cs="Arial"/>
          <w:i/>
          <w:sz w:val="20"/>
        </w:rPr>
        <w:t xml:space="preserve">), which builds, in turn, on the </w:t>
      </w:r>
      <w:hyperlink r:id="rId12" w:history="1">
        <w:r w:rsidRPr="00FC2A6A">
          <w:rPr>
            <w:rStyle w:val="Hyperlink"/>
            <w:rFonts w:ascii="Arial" w:hAnsi="Arial" w:cs="Arial"/>
            <w:i/>
            <w:sz w:val="20"/>
          </w:rPr>
          <w:t>HIMSS CDS Guidebook Series</w:t>
        </w:r>
      </w:hyperlink>
      <w:r w:rsidRPr="00F902C2">
        <w:rPr>
          <w:rFonts w:ascii="Arial" w:hAnsi="Arial" w:cs="Arial"/>
          <w:i/>
          <w:sz w:val="20"/>
        </w:rPr>
        <w:t>.</w:t>
      </w:r>
      <w:r w:rsidRPr="00B077F2">
        <w:rPr>
          <w:rFonts w:ascii="Arial" w:hAnsi="Arial" w:cs="Arial"/>
          <w:i/>
          <w:sz w:val="20"/>
        </w:rPr>
        <w:t xml:space="preserve"> The information in this document is not intended to serve as legal advice nor should it substitute for legal counsel.  Users are encouraged to seek additional detailed techn</w:t>
      </w:r>
      <w:r>
        <w:rPr>
          <w:rFonts w:ascii="Arial" w:hAnsi="Arial" w:cs="Arial"/>
          <w:i/>
          <w:sz w:val="20"/>
        </w:rPr>
        <w:t xml:space="preserve">ical guidance to supplement the </w:t>
      </w:r>
      <w:r w:rsidRPr="00B077F2">
        <w:rPr>
          <w:rFonts w:ascii="Arial" w:hAnsi="Arial" w:cs="Arial"/>
          <w:i/>
          <w:sz w:val="20"/>
        </w:rPr>
        <w:t>information contained within.</w:t>
      </w:r>
    </w:p>
    <w:p w14:paraId="087CB89F" w14:textId="77777777" w:rsidR="00260FF0" w:rsidRPr="006512F5" w:rsidRDefault="00260FF0" w:rsidP="00945BA0">
      <w:pPr>
        <w:rPr>
          <w:rFonts w:ascii="Arial" w:hAnsi="Arial" w:cs="Arial"/>
        </w:rPr>
        <w:sectPr w:rsidR="00260FF0" w:rsidRPr="006512F5" w:rsidSect="00A41367">
          <w:headerReference w:type="default" r:id="rId13"/>
          <w:footerReference w:type="even" r:id="rId14"/>
          <w:footerReference w:type="default" r:id="rId15"/>
          <w:headerReference w:type="first" r:id="rId16"/>
          <w:footerReference w:type="first" r:id="rId17"/>
          <w:pgSz w:w="12240" w:h="15840" w:code="1"/>
          <w:pgMar w:top="2880" w:right="1440" w:bottom="540" w:left="1440" w:header="0" w:footer="576" w:gutter="0"/>
          <w:cols w:space="720"/>
          <w:titlePg/>
          <w:docGrid w:linePitch="360"/>
        </w:sectPr>
      </w:pPr>
    </w:p>
    <w:p w14:paraId="33C37318" w14:textId="77777777" w:rsidR="00A13C1B" w:rsidRPr="00C37B1E" w:rsidRDefault="003C5027" w:rsidP="00C37B1E">
      <w:pPr>
        <w:spacing w:after="0" w:line="240" w:lineRule="auto"/>
        <w:contextualSpacing/>
        <w:jc w:val="center"/>
        <w:rPr>
          <w:rFonts w:ascii="Arial" w:hAnsi="Arial" w:cs="Arial"/>
          <w:b/>
          <w:sz w:val="28"/>
          <w:szCs w:val="20"/>
          <w:u w:val="single"/>
        </w:rPr>
      </w:pPr>
      <w:r>
        <w:rPr>
          <w:rFonts w:ascii="Arial" w:hAnsi="Arial" w:cs="Arial"/>
          <w:b/>
          <w:sz w:val="28"/>
          <w:szCs w:val="20"/>
          <w:u w:val="single"/>
        </w:rPr>
        <w:lastRenderedPageBreak/>
        <w:t xml:space="preserve">Ambulatory </w:t>
      </w:r>
      <w:r w:rsidR="00B830A5">
        <w:rPr>
          <w:rFonts w:ascii="Arial" w:hAnsi="Arial" w:cs="Arial"/>
          <w:b/>
          <w:sz w:val="28"/>
          <w:szCs w:val="20"/>
          <w:u w:val="single"/>
        </w:rPr>
        <w:t>CDS/</w:t>
      </w:r>
      <w:r w:rsidR="00491D35" w:rsidRPr="00C37B1E">
        <w:rPr>
          <w:rFonts w:ascii="Arial" w:hAnsi="Arial" w:cs="Arial"/>
          <w:b/>
          <w:sz w:val="28"/>
          <w:szCs w:val="20"/>
          <w:u w:val="single"/>
        </w:rPr>
        <w:t xml:space="preserve">QI </w:t>
      </w:r>
      <w:r w:rsidR="00C37B1E">
        <w:rPr>
          <w:rFonts w:ascii="Arial" w:hAnsi="Arial" w:cs="Arial"/>
          <w:b/>
          <w:sz w:val="28"/>
          <w:szCs w:val="20"/>
          <w:u w:val="single"/>
        </w:rPr>
        <w:t>Worksheet (Simplified Version)</w:t>
      </w:r>
    </w:p>
    <w:p w14:paraId="6C23420F" w14:textId="77777777" w:rsidR="00C37B1E" w:rsidRDefault="00C37B1E" w:rsidP="00A13C1B">
      <w:pPr>
        <w:spacing w:after="0" w:line="240" w:lineRule="auto"/>
        <w:contextualSpacing/>
        <w:jc w:val="center"/>
        <w:rPr>
          <w:rFonts w:ascii="Arial" w:hAnsi="Arial" w:cs="Arial"/>
          <w:b/>
          <w:sz w:val="20"/>
          <w:szCs w:val="20"/>
        </w:rPr>
      </w:pPr>
    </w:p>
    <w:tbl>
      <w:tblPr>
        <w:tblStyle w:val="TableGrid"/>
        <w:tblW w:w="0" w:type="auto"/>
        <w:tblLook w:val="04A0" w:firstRow="1" w:lastRow="0" w:firstColumn="1" w:lastColumn="0" w:noHBand="0" w:noVBand="1"/>
      </w:tblPr>
      <w:tblGrid>
        <w:gridCol w:w="2448"/>
        <w:gridCol w:w="10728"/>
      </w:tblGrid>
      <w:tr w:rsidR="00C37B1E" w14:paraId="53091257" w14:textId="77777777" w:rsidTr="00B34D30">
        <w:trPr>
          <w:trHeight w:val="530"/>
        </w:trPr>
        <w:tc>
          <w:tcPr>
            <w:tcW w:w="2448" w:type="dxa"/>
            <w:vAlign w:val="center"/>
          </w:tcPr>
          <w:p w14:paraId="1FAA35F2" w14:textId="77777777" w:rsidR="00C37B1E" w:rsidRDefault="00C37B1E" w:rsidP="00B34D30">
            <w:pPr>
              <w:contextualSpacing/>
              <w:rPr>
                <w:rFonts w:ascii="Arial" w:hAnsi="Arial" w:cs="Arial"/>
                <w:b/>
                <w:sz w:val="20"/>
                <w:szCs w:val="20"/>
              </w:rPr>
            </w:pPr>
            <w:r>
              <w:rPr>
                <w:rFonts w:ascii="Arial" w:hAnsi="Arial" w:cs="Arial"/>
                <w:b/>
                <w:sz w:val="20"/>
                <w:szCs w:val="20"/>
              </w:rPr>
              <w:t>Target</w:t>
            </w:r>
          </w:p>
        </w:tc>
        <w:tc>
          <w:tcPr>
            <w:tcW w:w="10728" w:type="dxa"/>
            <w:vAlign w:val="center"/>
          </w:tcPr>
          <w:p w14:paraId="5FE443C7" w14:textId="77777777" w:rsidR="00C37B1E" w:rsidRPr="00DC23D8" w:rsidRDefault="00EF6E52" w:rsidP="00B34D30">
            <w:pPr>
              <w:contextualSpacing/>
              <w:rPr>
                <w:rFonts w:ascii="Arial" w:hAnsi="Arial" w:cs="Arial"/>
                <w:b/>
                <w:sz w:val="20"/>
                <w:szCs w:val="20"/>
              </w:rPr>
            </w:pPr>
            <w:r w:rsidRPr="00DC23D8">
              <w:rPr>
                <w:rFonts w:ascii="Arial" w:hAnsi="Arial" w:cs="Arial"/>
                <w:color w:val="000000"/>
                <w:sz w:val="20"/>
              </w:rPr>
              <w:t>Achieve better blood pressure (BP) control in patients with BP greater than 140/90.</w:t>
            </w:r>
          </w:p>
        </w:tc>
      </w:tr>
      <w:tr w:rsidR="00C37B1E" w14:paraId="4A56746D" w14:textId="77777777" w:rsidTr="00B34D30">
        <w:trPr>
          <w:trHeight w:val="521"/>
        </w:trPr>
        <w:tc>
          <w:tcPr>
            <w:tcW w:w="2448" w:type="dxa"/>
            <w:vAlign w:val="center"/>
          </w:tcPr>
          <w:p w14:paraId="1E1186C6" w14:textId="77777777" w:rsidR="00C37B1E" w:rsidRDefault="00C37B1E" w:rsidP="00B34D30">
            <w:pPr>
              <w:contextualSpacing/>
              <w:rPr>
                <w:rFonts w:ascii="Arial" w:hAnsi="Arial" w:cs="Arial"/>
                <w:b/>
                <w:sz w:val="20"/>
                <w:szCs w:val="20"/>
              </w:rPr>
            </w:pPr>
            <w:r>
              <w:rPr>
                <w:rFonts w:ascii="Arial" w:hAnsi="Arial" w:cs="Arial"/>
                <w:b/>
                <w:sz w:val="20"/>
                <w:szCs w:val="20"/>
              </w:rPr>
              <w:t xml:space="preserve">Current </w:t>
            </w:r>
            <w:r w:rsidR="00870B3A">
              <w:rPr>
                <w:rFonts w:ascii="Arial" w:hAnsi="Arial" w:cs="Arial"/>
                <w:b/>
                <w:sz w:val="20"/>
                <w:szCs w:val="20"/>
              </w:rPr>
              <w:t>Performance on T</w:t>
            </w:r>
            <w:r>
              <w:rPr>
                <w:rFonts w:ascii="Arial" w:hAnsi="Arial" w:cs="Arial"/>
                <w:b/>
                <w:sz w:val="20"/>
                <w:szCs w:val="20"/>
              </w:rPr>
              <w:t>arget</w:t>
            </w:r>
          </w:p>
        </w:tc>
        <w:tc>
          <w:tcPr>
            <w:tcW w:w="10728" w:type="dxa"/>
            <w:vAlign w:val="center"/>
          </w:tcPr>
          <w:p w14:paraId="216C1460" w14:textId="77777777" w:rsidR="00C37B1E" w:rsidRPr="00DC23D8" w:rsidRDefault="00EF6E52" w:rsidP="00B34D30">
            <w:pPr>
              <w:contextualSpacing/>
              <w:rPr>
                <w:rFonts w:ascii="Arial" w:hAnsi="Arial" w:cs="Arial"/>
                <w:b/>
                <w:sz w:val="20"/>
                <w:szCs w:val="20"/>
              </w:rPr>
            </w:pPr>
            <w:r w:rsidRPr="00DC23D8">
              <w:rPr>
                <w:rFonts w:ascii="Arial" w:hAnsi="Arial" w:cs="Arial"/>
                <w:color w:val="000000"/>
                <w:sz w:val="20"/>
              </w:rPr>
              <w:t>As of December 2012, 90% of patients diagnosed with hypertension, d</w:t>
            </w:r>
            <w:r w:rsidR="00E70D14">
              <w:rPr>
                <w:rFonts w:ascii="Arial" w:hAnsi="Arial" w:cs="Arial"/>
                <w:color w:val="000000"/>
                <w:sz w:val="20"/>
              </w:rPr>
              <w:t xml:space="preserve">iabetes or stroke have their BP </w:t>
            </w:r>
            <w:r w:rsidRPr="00DC23D8">
              <w:rPr>
                <w:rFonts w:ascii="Arial" w:hAnsi="Arial" w:cs="Arial"/>
                <w:color w:val="000000"/>
                <w:sz w:val="20"/>
              </w:rPr>
              <w:t>controlled to within the target range.</w:t>
            </w:r>
          </w:p>
        </w:tc>
      </w:tr>
    </w:tbl>
    <w:p w14:paraId="71BD535C" w14:textId="60095203" w:rsidR="00464FAD" w:rsidRPr="009F4992" w:rsidRDefault="003C62FE" w:rsidP="005D4253">
      <w:pPr>
        <w:spacing w:after="0" w:line="240" w:lineRule="auto"/>
        <w:contextualSpacing/>
        <w:jc w:val="center"/>
        <w:rPr>
          <w:rFonts w:ascii="Arial" w:hAnsi="Arial" w:cs="Arial"/>
          <w:b/>
          <w:sz w:val="20"/>
          <w:szCs w:val="20"/>
        </w:rPr>
      </w:pPr>
      <w:bookmarkStart w:id="0" w:name="_GoBack"/>
      <w:r w:rsidRPr="00BC70E7">
        <w:rPr>
          <w:rFonts w:ascii="Arial" w:hAnsi="Arial" w:cs="Arial"/>
          <w:b/>
          <w:noProof/>
          <w:sz w:val="20"/>
          <w:szCs w:val="20"/>
        </w:rPr>
        <w:drawing>
          <wp:inline distT="0" distB="0" distL="0" distR="0" wp14:anchorId="609C3520" wp14:editId="39F638DC">
            <wp:extent cx="8229600" cy="2039327"/>
            <wp:effectExtent l="0" t="0" r="0" b="0"/>
            <wp:docPr id="2" name="Picture 2" descr="Ambulatory Simplified Workflow Image" title="Ambulatory Simplified Workf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2039327"/>
                    </a:xfrm>
                    <a:prstGeom prst="rect">
                      <a:avLst/>
                    </a:prstGeom>
                    <a:noFill/>
                    <a:ln>
                      <a:noFill/>
                    </a:ln>
                    <a:effectLst/>
                    <a:extLst/>
                  </pic:spPr>
                </pic:pic>
              </a:graphicData>
            </a:graphic>
          </wp:inline>
        </w:drawing>
      </w:r>
      <w:bookmarkEnd w:id="0"/>
    </w:p>
    <w:p w14:paraId="0733E17E" w14:textId="77777777" w:rsidR="004D3451" w:rsidRDefault="004765C7" w:rsidP="002710A4">
      <w:pPr>
        <w:jc w:val="center"/>
        <w:rPr>
          <w:rFonts w:ascii="Arial" w:hAnsi="Arial" w:cs="Arial"/>
          <w:b/>
          <w:sz w:val="20"/>
          <w:szCs w:val="20"/>
        </w:rPr>
      </w:pPr>
      <w:r>
        <w:rPr>
          <w:rFonts w:ascii="Arial" w:hAnsi="Arial" w:cs="Arial"/>
          <w:b/>
          <w:sz w:val="20"/>
          <w:szCs w:val="20"/>
        </w:rPr>
        <w:t>CDS-</w:t>
      </w:r>
      <w:r w:rsidR="004D3451" w:rsidRPr="004D3451">
        <w:rPr>
          <w:rFonts w:ascii="Arial" w:hAnsi="Arial" w:cs="Arial"/>
          <w:b/>
          <w:sz w:val="20"/>
          <w:szCs w:val="20"/>
        </w:rPr>
        <w:t>QI Approach Summary</w:t>
      </w:r>
    </w:p>
    <w:tbl>
      <w:tblPr>
        <w:tblStyle w:val="TableGrid"/>
        <w:tblW w:w="14928" w:type="dxa"/>
        <w:tblInd w:w="-702" w:type="dxa"/>
        <w:tblLayout w:type="fixed"/>
        <w:tblLook w:val="04A0" w:firstRow="1" w:lastRow="0" w:firstColumn="1" w:lastColumn="0" w:noHBand="0" w:noVBand="1"/>
        <w:tblCaption w:val="CDS/QI Approach Summary"/>
        <w:tblDescription w:val="CDS/QI Approach Summary"/>
      </w:tblPr>
      <w:tblGrid>
        <w:gridCol w:w="1710"/>
        <w:gridCol w:w="1890"/>
        <w:gridCol w:w="1350"/>
        <w:gridCol w:w="1710"/>
        <w:gridCol w:w="1620"/>
        <w:gridCol w:w="1980"/>
        <w:gridCol w:w="1530"/>
        <w:gridCol w:w="1528"/>
        <w:gridCol w:w="1610"/>
      </w:tblGrid>
      <w:tr w:rsidR="00AD57C3" w14:paraId="0DBFB738" w14:textId="77777777" w:rsidTr="003C62FE">
        <w:trPr>
          <w:trHeight w:val="514"/>
        </w:trPr>
        <w:tc>
          <w:tcPr>
            <w:tcW w:w="1710" w:type="dxa"/>
            <w:tcBorders>
              <w:top w:val="nil"/>
              <w:left w:val="nil"/>
              <w:bottom w:val="single" w:sz="4" w:space="0" w:color="auto"/>
              <w:right w:val="single" w:sz="4" w:space="0" w:color="auto"/>
            </w:tcBorders>
          </w:tcPr>
          <w:p w14:paraId="6C5E55FE" w14:textId="77777777" w:rsidR="003A15E7" w:rsidRDefault="003A15E7" w:rsidP="004D3451">
            <w:pPr>
              <w:pStyle w:val="NormalWeb"/>
              <w:spacing w:before="0" w:beforeAutospacing="0" w:after="0" w:afterAutospacing="0"/>
              <w:rPr>
                <w:rFonts w:ascii="Arial" w:eastAsia="+mn-ea" w:hAnsi="Arial" w:cs="Arial"/>
                <w:color w:val="000000"/>
                <w:kern w:val="24"/>
                <w:sz w:val="22"/>
                <w:szCs w:val="22"/>
              </w:rPr>
            </w:pPr>
          </w:p>
        </w:tc>
        <w:tc>
          <w:tcPr>
            <w:tcW w:w="1890" w:type="dxa"/>
            <w:tcBorders>
              <w:left w:val="single" w:sz="4" w:space="0" w:color="auto"/>
            </w:tcBorders>
            <w:shd w:val="clear" w:color="auto" w:fill="E36C0A" w:themeFill="accent6" w:themeFillShade="BF"/>
            <w:vAlign w:val="center"/>
          </w:tcPr>
          <w:p w14:paraId="7A15EC74" w14:textId="77777777" w:rsidR="003A15E7" w:rsidRPr="00C10DF6" w:rsidRDefault="003A15E7"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Not Visit</w:t>
            </w:r>
          </w:p>
          <w:p w14:paraId="361D0FA8" w14:textId="77777777" w:rsidR="003A15E7" w:rsidRPr="00C10DF6" w:rsidRDefault="003A15E7"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Related</w:t>
            </w:r>
          </w:p>
        </w:tc>
        <w:tc>
          <w:tcPr>
            <w:tcW w:w="1350" w:type="dxa"/>
            <w:shd w:val="clear" w:color="auto" w:fill="E36C0A" w:themeFill="accent6" w:themeFillShade="BF"/>
            <w:vAlign w:val="center"/>
          </w:tcPr>
          <w:p w14:paraId="13EE8111" w14:textId="77777777" w:rsidR="00260FF0" w:rsidRPr="00C10DF6" w:rsidRDefault="00260FF0"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Before Patient</w:t>
            </w:r>
          </w:p>
          <w:p w14:paraId="3FDA2545" w14:textId="77777777" w:rsidR="003A15E7" w:rsidRPr="00C10DF6" w:rsidRDefault="00260FF0"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Comes to Office</w:t>
            </w:r>
          </w:p>
        </w:tc>
        <w:tc>
          <w:tcPr>
            <w:tcW w:w="1710" w:type="dxa"/>
            <w:shd w:val="clear" w:color="auto" w:fill="E36C0A" w:themeFill="accent6" w:themeFillShade="BF"/>
            <w:vAlign w:val="center"/>
          </w:tcPr>
          <w:p w14:paraId="2ED49578" w14:textId="77777777" w:rsidR="00260FF0" w:rsidRPr="00C10DF6" w:rsidRDefault="00260FF0"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Daily Care</w:t>
            </w:r>
          </w:p>
          <w:p w14:paraId="2C76E86C" w14:textId="77777777" w:rsidR="003A15E7" w:rsidRPr="00C10DF6" w:rsidRDefault="00260FF0"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Team Huddle</w:t>
            </w:r>
          </w:p>
        </w:tc>
        <w:tc>
          <w:tcPr>
            <w:tcW w:w="1620" w:type="dxa"/>
            <w:shd w:val="clear" w:color="auto" w:fill="E36C0A" w:themeFill="accent6" w:themeFillShade="BF"/>
            <w:vAlign w:val="center"/>
          </w:tcPr>
          <w:p w14:paraId="68BF4A2E" w14:textId="77777777" w:rsidR="00B077F2"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Check-in/</w:t>
            </w:r>
          </w:p>
          <w:p w14:paraId="0D8DA37A" w14:textId="77777777" w:rsidR="00B077F2"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Waiting/</w:t>
            </w:r>
          </w:p>
          <w:p w14:paraId="0DC52DDB" w14:textId="77777777" w:rsidR="003A15E7"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Rooming</w:t>
            </w:r>
          </w:p>
        </w:tc>
        <w:tc>
          <w:tcPr>
            <w:tcW w:w="1980" w:type="dxa"/>
            <w:shd w:val="clear" w:color="auto" w:fill="E36C0A" w:themeFill="accent6" w:themeFillShade="BF"/>
            <w:vAlign w:val="center"/>
          </w:tcPr>
          <w:p w14:paraId="607CD651" w14:textId="77777777" w:rsidR="003A15E7"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Provider Encounter</w:t>
            </w:r>
          </w:p>
        </w:tc>
        <w:tc>
          <w:tcPr>
            <w:tcW w:w="1530" w:type="dxa"/>
            <w:shd w:val="clear" w:color="auto" w:fill="E36C0A" w:themeFill="accent6" w:themeFillShade="BF"/>
            <w:vAlign w:val="center"/>
          </w:tcPr>
          <w:p w14:paraId="3036BE43" w14:textId="77777777" w:rsidR="00B077F2"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Encounter</w:t>
            </w:r>
          </w:p>
          <w:p w14:paraId="3F2DEC34" w14:textId="77777777" w:rsidR="003A15E7"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Closing</w:t>
            </w:r>
          </w:p>
        </w:tc>
        <w:tc>
          <w:tcPr>
            <w:tcW w:w="1528" w:type="dxa"/>
            <w:shd w:val="clear" w:color="auto" w:fill="E36C0A" w:themeFill="accent6" w:themeFillShade="BF"/>
            <w:vAlign w:val="center"/>
          </w:tcPr>
          <w:p w14:paraId="5FCB54E4" w14:textId="77777777" w:rsidR="003A15E7"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After Patient Leaves Office</w:t>
            </w:r>
          </w:p>
        </w:tc>
        <w:tc>
          <w:tcPr>
            <w:tcW w:w="1610" w:type="dxa"/>
            <w:shd w:val="clear" w:color="auto" w:fill="17365D" w:themeFill="text2" w:themeFillShade="BF"/>
            <w:vAlign w:val="center"/>
          </w:tcPr>
          <w:p w14:paraId="16848C0B" w14:textId="77777777" w:rsidR="00B077F2" w:rsidRPr="00C10DF6" w:rsidRDefault="00B077F2" w:rsidP="00B077F2">
            <w:pPr>
              <w:pStyle w:val="NormalWeb"/>
              <w:spacing w:before="0" w:beforeAutospacing="0" w:after="0" w:afterAutospacing="0"/>
              <w:jc w:val="center"/>
              <w:rPr>
                <w:b/>
                <w:color w:val="FFFFFF" w:themeColor="background1"/>
                <w:sz w:val="20"/>
              </w:rPr>
            </w:pPr>
            <w:r w:rsidRPr="00C10DF6">
              <w:rPr>
                <w:rFonts w:ascii="Arial" w:eastAsia="+mn-ea" w:hAnsi="Arial" w:cs="Arial"/>
                <w:b/>
                <w:color w:val="FFFFFF" w:themeColor="background1"/>
                <w:kern w:val="24"/>
                <w:sz w:val="20"/>
                <w:szCs w:val="22"/>
              </w:rPr>
              <w:t>Outside Encounters</w:t>
            </w:r>
          </w:p>
          <w:p w14:paraId="75FD33F8" w14:textId="77777777" w:rsidR="003A15E7" w:rsidRPr="00C10DF6" w:rsidRDefault="00B077F2" w:rsidP="00B077F2">
            <w:pPr>
              <w:pStyle w:val="NormalWeb"/>
              <w:spacing w:before="0" w:beforeAutospacing="0" w:after="0" w:afterAutospacing="0"/>
              <w:jc w:val="center"/>
              <w:rPr>
                <w:b/>
                <w:sz w:val="20"/>
              </w:rPr>
            </w:pPr>
            <w:r w:rsidRPr="00C10DF6">
              <w:rPr>
                <w:rFonts w:ascii="Arial" w:eastAsia="+mn-ea" w:hAnsi="Arial" w:cs="Arial"/>
                <w:b/>
                <w:color w:val="FFFFFF" w:themeColor="background1"/>
                <w:kern w:val="24"/>
                <w:sz w:val="20"/>
                <w:szCs w:val="22"/>
              </w:rPr>
              <w:t>[Population management]</w:t>
            </w:r>
          </w:p>
        </w:tc>
      </w:tr>
      <w:tr w:rsidR="00AD57C3" w14:paraId="4F6C9165" w14:textId="77777777" w:rsidTr="00901C3E">
        <w:trPr>
          <w:trHeight w:val="775"/>
        </w:trPr>
        <w:tc>
          <w:tcPr>
            <w:tcW w:w="1710" w:type="dxa"/>
            <w:tcBorders>
              <w:top w:val="single" w:sz="4" w:space="0" w:color="auto"/>
            </w:tcBorders>
            <w:shd w:val="clear" w:color="auto" w:fill="A5D5E2"/>
            <w:vAlign w:val="center"/>
          </w:tcPr>
          <w:p w14:paraId="0EE49838" w14:textId="77777777" w:rsidR="003A15E7" w:rsidRPr="002710A4" w:rsidRDefault="003A15E7" w:rsidP="003A15E7">
            <w:pPr>
              <w:contextualSpacing/>
              <w:rPr>
                <w:rFonts w:ascii="Arial" w:hAnsi="Arial" w:cs="Arial"/>
                <w:b/>
                <w:sz w:val="20"/>
                <w:szCs w:val="20"/>
              </w:rPr>
            </w:pPr>
            <w:r w:rsidRPr="002710A4">
              <w:rPr>
                <w:rFonts w:ascii="Arial" w:hAnsi="Arial" w:cs="Arial"/>
                <w:b/>
                <w:sz w:val="20"/>
                <w:szCs w:val="20"/>
              </w:rPr>
              <w:t xml:space="preserve">Current </w:t>
            </w:r>
          </w:p>
          <w:p w14:paraId="72B04AA6" w14:textId="77777777" w:rsidR="003A15E7" w:rsidRPr="002710A4" w:rsidRDefault="003A15E7" w:rsidP="003A15E7">
            <w:pPr>
              <w:contextualSpacing/>
              <w:rPr>
                <w:rFonts w:ascii="Arial" w:hAnsi="Arial" w:cs="Arial"/>
                <w:b/>
                <w:sz w:val="20"/>
                <w:szCs w:val="20"/>
              </w:rPr>
            </w:pPr>
            <w:r w:rsidRPr="002710A4">
              <w:rPr>
                <w:rFonts w:ascii="Arial" w:hAnsi="Arial" w:cs="Arial"/>
                <w:b/>
                <w:sz w:val="20"/>
                <w:szCs w:val="20"/>
              </w:rPr>
              <w:t>Information flow</w:t>
            </w:r>
          </w:p>
        </w:tc>
        <w:tc>
          <w:tcPr>
            <w:tcW w:w="1890" w:type="dxa"/>
            <w:vAlign w:val="center"/>
          </w:tcPr>
          <w:p w14:paraId="702CA5E2" w14:textId="77777777" w:rsidR="003A15E7" w:rsidRPr="003B365A" w:rsidRDefault="00824224" w:rsidP="00901C3E">
            <w:pPr>
              <w:pStyle w:val="NormalWeb"/>
              <w:spacing w:before="0" w:beforeAutospacing="0" w:after="0" w:afterAutospacing="0"/>
              <w:rPr>
                <w:rFonts w:ascii="Arial" w:eastAsia="+mn-ea" w:hAnsi="Arial" w:cs="Arial"/>
                <w:color w:val="000000"/>
                <w:kern w:val="24"/>
                <w:sz w:val="18"/>
                <w:szCs w:val="22"/>
              </w:rPr>
            </w:pPr>
            <w:r>
              <w:rPr>
                <w:rFonts w:ascii="Arial" w:eastAsia="+mn-ea" w:hAnsi="Arial" w:cs="Arial"/>
                <w:color w:val="000000"/>
                <w:kern w:val="24"/>
                <w:sz w:val="18"/>
                <w:szCs w:val="22"/>
              </w:rPr>
              <w:t>Seek opportunities to identify need to check and control BP when patient contacts office outside of provider visits.</w:t>
            </w:r>
          </w:p>
        </w:tc>
        <w:tc>
          <w:tcPr>
            <w:tcW w:w="1350" w:type="dxa"/>
            <w:vAlign w:val="center"/>
          </w:tcPr>
          <w:p w14:paraId="7BE4B85F" w14:textId="77777777" w:rsidR="003A15E7" w:rsidRPr="003B365A" w:rsidRDefault="00206A9E" w:rsidP="00901C3E">
            <w:pPr>
              <w:contextualSpacing/>
              <w:rPr>
                <w:rFonts w:ascii="Arial" w:hAnsi="Arial" w:cs="Arial"/>
                <w:sz w:val="18"/>
                <w:szCs w:val="20"/>
              </w:rPr>
            </w:pPr>
            <w:r w:rsidRPr="003B365A">
              <w:rPr>
                <w:rFonts w:ascii="Arial" w:hAnsi="Arial" w:cs="Arial"/>
                <w:sz w:val="18"/>
                <w:szCs w:val="20"/>
              </w:rPr>
              <w:t>Use pr</w:t>
            </w:r>
            <w:r w:rsidR="00983BCF" w:rsidRPr="003B365A">
              <w:rPr>
                <w:rFonts w:ascii="Arial" w:hAnsi="Arial" w:cs="Arial"/>
                <w:sz w:val="18"/>
                <w:szCs w:val="20"/>
              </w:rPr>
              <w:t>e-visit planning sheet to highlight</w:t>
            </w:r>
            <w:r w:rsidRPr="003B365A">
              <w:rPr>
                <w:rFonts w:ascii="Arial" w:hAnsi="Arial" w:cs="Arial"/>
                <w:sz w:val="18"/>
                <w:szCs w:val="20"/>
              </w:rPr>
              <w:t xml:space="preserve"> needed interventions</w:t>
            </w:r>
            <w:r w:rsidR="00437811">
              <w:rPr>
                <w:rFonts w:ascii="Arial" w:hAnsi="Arial" w:cs="Arial"/>
                <w:sz w:val="18"/>
                <w:szCs w:val="20"/>
              </w:rPr>
              <w:t>.</w:t>
            </w:r>
          </w:p>
        </w:tc>
        <w:tc>
          <w:tcPr>
            <w:tcW w:w="1710" w:type="dxa"/>
            <w:vAlign w:val="center"/>
          </w:tcPr>
          <w:p w14:paraId="10821CA9" w14:textId="77777777" w:rsidR="003A15E7" w:rsidRPr="003B365A" w:rsidRDefault="00983BCF" w:rsidP="00901C3E">
            <w:pPr>
              <w:contextualSpacing/>
              <w:rPr>
                <w:rFonts w:ascii="Arial" w:hAnsi="Arial" w:cs="Arial"/>
                <w:sz w:val="18"/>
                <w:szCs w:val="20"/>
              </w:rPr>
            </w:pPr>
            <w:r w:rsidRPr="003B365A">
              <w:rPr>
                <w:rFonts w:ascii="Arial" w:hAnsi="Arial" w:cs="Arial"/>
                <w:sz w:val="18"/>
                <w:szCs w:val="20"/>
              </w:rPr>
              <w:t>Pre-assemble data needed for decision making during the visit, and tee up needed interventions</w:t>
            </w:r>
            <w:r w:rsidR="00437811">
              <w:rPr>
                <w:rFonts w:ascii="Arial" w:hAnsi="Arial" w:cs="Arial"/>
                <w:sz w:val="18"/>
                <w:szCs w:val="20"/>
              </w:rPr>
              <w:t>.</w:t>
            </w:r>
          </w:p>
        </w:tc>
        <w:tc>
          <w:tcPr>
            <w:tcW w:w="1620" w:type="dxa"/>
            <w:vAlign w:val="center"/>
          </w:tcPr>
          <w:p w14:paraId="6A923484" w14:textId="77777777" w:rsidR="003A15E7" w:rsidRPr="003B365A" w:rsidRDefault="00A81D97" w:rsidP="00901C3E">
            <w:pPr>
              <w:contextualSpacing/>
              <w:rPr>
                <w:rFonts w:ascii="Arial" w:hAnsi="Arial" w:cs="Arial"/>
                <w:sz w:val="18"/>
                <w:szCs w:val="20"/>
              </w:rPr>
            </w:pPr>
            <w:r w:rsidRPr="003B365A">
              <w:rPr>
                <w:rFonts w:ascii="Arial" w:hAnsi="Arial" w:cs="Arial"/>
                <w:sz w:val="18"/>
                <w:szCs w:val="20"/>
              </w:rPr>
              <w:t xml:space="preserve">Gather and document key BP-related patient data, flagging elevated BP’s for heightened </w:t>
            </w:r>
            <w:r w:rsidR="00437811" w:rsidRPr="003B365A">
              <w:rPr>
                <w:rFonts w:ascii="Arial" w:hAnsi="Arial" w:cs="Arial"/>
                <w:sz w:val="18"/>
                <w:szCs w:val="20"/>
              </w:rPr>
              <w:t>attention.</w:t>
            </w:r>
          </w:p>
        </w:tc>
        <w:tc>
          <w:tcPr>
            <w:tcW w:w="1980" w:type="dxa"/>
            <w:vAlign w:val="center"/>
          </w:tcPr>
          <w:p w14:paraId="05F5A3D8" w14:textId="77777777" w:rsidR="003A15E7" w:rsidRPr="003B365A" w:rsidRDefault="00E71DCF" w:rsidP="00901C3E">
            <w:pPr>
              <w:contextualSpacing/>
              <w:rPr>
                <w:rFonts w:ascii="Arial" w:hAnsi="Arial" w:cs="Arial"/>
                <w:sz w:val="18"/>
                <w:szCs w:val="20"/>
              </w:rPr>
            </w:pPr>
            <w:r w:rsidRPr="003B365A">
              <w:rPr>
                <w:rFonts w:ascii="Arial" w:hAnsi="Arial" w:cs="Arial"/>
                <w:sz w:val="18"/>
                <w:szCs w:val="20"/>
              </w:rPr>
              <w:t>Use EHR filters and templates to help highlight and document key hypertension-related data, and other EHR tools to support ordering and patient education.</w:t>
            </w:r>
          </w:p>
        </w:tc>
        <w:tc>
          <w:tcPr>
            <w:tcW w:w="1530" w:type="dxa"/>
            <w:vAlign w:val="center"/>
          </w:tcPr>
          <w:p w14:paraId="3B9B3A8F" w14:textId="77777777" w:rsidR="003A15E7" w:rsidRPr="003B365A" w:rsidRDefault="00C266C1" w:rsidP="00901C3E">
            <w:pPr>
              <w:contextualSpacing/>
              <w:rPr>
                <w:rFonts w:ascii="Arial" w:hAnsi="Arial" w:cs="Arial"/>
                <w:sz w:val="18"/>
                <w:szCs w:val="20"/>
              </w:rPr>
            </w:pPr>
            <w:r w:rsidRPr="003B365A">
              <w:rPr>
                <w:rFonts w:ascii="Arial" w:hAnsi="Arial" w:cs="Arial"/>
                <w:sz w:val="18"/>
                <w:szCs w:val="20"/>
              </w:rPr>
              <w:t>Recheck elevated BPs and activate protocols to ensure appropriate patient and staff follow-up and action after the visit</w:t>
            </w:r>
            <w:r w:rsidR="00437811">
              <w:rPr>
                <w:rFonts w:ascii="Arial" w:hAnsi="Arial" w:cs="Arial"/>
                <w:sz w:val="18"/>
                <w:szCs w:val="20"/>
              </w:rPr>
              <w:t>.</w:t>
            </w:r>
          </w:p>
        </w:tc>
        <w:tc>
          <w:tcPr>
            <w:tcW w:w="1528" w:type="dxa"/>
            <w:vAlign w:val="center"/>
          </w:tcPr>
          <w:p w14:paraId="4D22566A" w14:textId="77777777" w:rsidR="003A15E7" w:rsidRPr="003B365A" w:rsidRDefault="003A6A57" w:rsidP="00901C3E">
            <w:pPr>
              <w:contextualSpacing/>
              <w:rPr>
                <w:rFonts w:ascii="Arial" w:hAnsi="Arial" w:cs="Arial"/>
                <w:sz w:val="18"/>
                <w:szCs w:val="20"/>
              </w:rPr>
            </w:pPr>
            <w:r w:rsidRPr="003B365A">
              <w:rPr>
                <w:rFonts w:ascii="Arial" w:hAnsi="Arial" w:cs="Arial"/>
                <w:sz w:val="18"/>
                <w:szCs w:val="20"/>
              </w:rPr>
              <w:t xml:space="preserve">Use protocols to ensure that follow-up BPs, lab results, and follow-up provider visits are </w:t>
            </w:r>
            <w:r w:rsidR="007F4D78" w:rsidRPr="003B365A">
              <w:rPr>
                <w:rFonts w:ascii="Arial" w:hAnsi="Arial" w:cs="Arial"/>
                <w:sz w:val="18"/>
                <w:szCs w:val="20"/>
              </w:rPr>
              <w:t>addressed as appropriate</w:t>
            </w:r>
            <w:r w:rsidR="00B7002E" w:rsidRPr="003B365A">
              <w:rPr>
                <w:rFonts w:ascii="Arial" w:hAnsi="Arial" w:cs="Arial"/>
                <w:sz w:val="18"/>
                <w:szCs w:val="20"/>
              </w:rPr>
              <w:t>.  Leverage patient portal.</w:t>
            </w:r>
          </w:p>
        </w:tc>
        <w:tc>
          <w:tcPr>
            <w:tcW w:w="1610" w:type="dxa"/>
            <w:vAlign w:val="center"/>
          </w:tcPr>
          <w:p w14:paraId="395A11E0" w14:textId="77777777" w:rsidR="003A15E7" w:rsidRPr="003B365A" w:rsidRDefault="007A3CFA" w:rsidP="00901C3E">
            <w:pPr>
              <w:contextualSpacing/>
              <w:rPr>
                <w:rFonts w:ascii="Arial" w:hAnsi="Arial" w:cs="Arial"/>
                <w:sz w:val="18"/>
                <w:szCs w:val="20"/>
              </w:rPr>
            </w:pPr>
            <w:r w:rsidRPr="003B365A">
              <w:rPr>
                <w:rFonts w:ascii="Arial" w:hAnsi="Arial" w:cs="Arial"/>
                <w:sz w:val="18"/>
                <w:szCs w:val="20"/>
              </w:rPr>
              <w:t>Generate lists of patients not at BP goals, and execute protocols for corrective actions</w:t>
            </w:r>
            <w:r w:rsidR="00437811">
              <w:rPr>
                <w:rFonts w:ascii="Arial" w:hAnsi="Arial" w:cs="Arial"/>
                <w:sz w:val="18"/>
                <w:szCs w:val="20"/>
              </w:rPr>
              <w:t>.</w:t>
            </w:r>
          </w:p>
        </w:tc>
      </w:tr>
      <w:tr w:rsidR="00AD57C3" w14:paraId="7D73B04C" w14:textId="77777777" w:rsidTr="00901C3E">
        <w:trPr>
          <w:trHeight w:val="770"/>
        </w:trPr>
        <w:tc>
          <w:tcPr>
            <w:tcW w:w="1710" w:type="dxa"/>
            <w:shd w:val="clear" w:color="auto" w:fill="D2EAF1"/>
            <w:vAlign w:val="center"/>
          </w:tcPr>
          <w:p w14:paraId="1312B36D" w14:textId="77777777" w:rsidR="003A15E7" w:rsidRPr="002710A4" w:rsidRDefault="00AD57C3" w:rsidP="00AD57C3">
            <w:pPr>
              <w:contextualSpacing/>
              <w:rPr>
                <w:rFonts w:ascii="Arial" w:hAnsi="Arial" w:cs="Arial"/>
                <w:b/>
                <w:sz w:val="20"/>
                <w:szCs w:val="20"/>
              </w:rPr>
            </w:pPr>
            <w:r>
              <w:rPr>
                <w:rFonts w:ascii="Arial" w:hAnsi="Arial" w:cs="Arial"/>
                <w:b/>
                <w:sz w:val="20"/>
                <w:szCs w:val="20"/>
              </w:rPr>
              <w:t>Planned</w:t>
            </w:r>
            <w:r w:rsidRPr="002710A4">
              <w:rPr>
                <w:rFonts w:ascii="Arial" w:hAnsi="Arial" w:cs="Arial"/>
                <w:b/>
                <w:sz w:val="20"/>
                <w:szCs w:val="20"/>
              </w:rPr>
              <w:t xml:space="preserve"> </w:t>
            </w:r>
            <w:r>
              <w:rPr>
                <w:rFonts w:ascii="Arial" w:hAnsi="Arial" w:cs="Arial"/>
                <w:b/>
                <w:sz w:val="20"/>
                <w:szCs w:val="20"/>
              </w:rPr>
              <w:t>Enhancements</w:t>
            </w:r>
          </w:p>
        </w:tc>
        <w:tc>
          <w:tcPr>
            <w:tcW w:w="1890" w:type="dxa"/>
            <w:vAlign w:val="center"/>
          </w:tcPr>
          <w:p w14:paraId="4F7A0702" w14:textId="77777777" w:rsidR="00206D97" w:rsidRDefault="0013561F" w:rsidP="00901C3E">
            <w:pPr>
              <w:pStyle w:val="NormalWeb"/>
              <w:spacing w:before="0" w:beforeAutospacing="0" w:after="0" w:afterAutospacing="0"/>
              <w:rPr>
                <w:rFonts w:ascii="Arial" w:eastAsia="+mn-ea" w:hAnsi="Arial" w:cs="Arial"/>
                <w:color w:val="000000"/>
                <w:kern w:val="24"/>
                <w:sz w:val="18"/>
                <w:szCs w:val="22"/>
              </w:rPr>
            </w:pPr>
            <w:r>
              <w:rPr>
                <w:rFonts w:ascii="Arial" w:eastAsia="+mn-ea" w:hAnsi="Arial" w:cs="Arial"/>
                <w:color w:val="000000"/>
                <w:kern w:val="24"/>
                <w:sz w:val="18"/>
                <w:szCs w:val="22"/>
              </w:rPr>
              <w:t>Greater use of management protocols</w:t>
            </w:r>
            <w:r w:rsidR="00E70D14">
              <w:rPr>
                <w:rFonts w:ascii="Arial" w:eastAsia="+mn-ea" w:hAnsi="Arial" w:cs="Arial"/>
                <w:color w:val="000000"/>
                <w:kern w:val="24"/>
                <w:sz w:val="18"/>
                <w:szCs w:val="22"/>
              </w:rPr>
              <w:t>.</w:t>
            </w:r>
          </w:p>
          <w:p w14:paraId="176BAA3A" w14:textId="77777777" w:rsidR="00206D97" w:rsidRPr="003B365A" w:rsidRDefault="00206D97" w:rsidP="00901C3E">
            <w:pPr>
              <w:pStyle w:val="NormalWeb"/>
              <w:spacing w:before="0" w:beforeAutospacing="0" w:after="0" w:afterAutospacing="0"/>
              <w:rPr>
                <w:rFonts w:ascii="Arial" w:eastAsia="+mn-ea" w:hAnsi="Arial" w:cs="Arial"/>
                <w:color w:val="000000"/>
                <w:kern w:val="24"/>
                <w:sz w:val="18"/>
                <w:szCs w:val="22"/>
              </w:rPr>
            </w:pPr>
          </w:p>
        </w:tc>
        <w:tc>
          <w:tcPr>
            <w:tcW w:w="1350" w:type="dxa"/>
            <w:vAlign w:val="center"/>
          </w:tcPr>
          <w:p w14:paraId="186E2606" w14:textId="77777777" w:rsidR="003A15E7" w:rsidRPr="003B365A" w:rsidRDefault="00B636CC" w:rsidP="00901C3E">
            <w:pPr>
              <w:contextualSpacing/>
              <w:rPr>
                <w:rFonts w:ascii="Arial" w:hAnsi="Arial" w:cs="Arial"/>
                <w:sz w:val="18"/>
                <w:szCs w:val="20"/>
              </w:rPr>
            </w:pPr>
            <w:r>
              <w:rPr>
                <w:rFonts w:ascii="Arial" w:hAnsi="Arial" w:cs="Arial"/>
                <w:sz w:val="18"/>
                <w:szCs w:val="20"/>
              </w:rPr>
              <w:t xml:space="preserve">Leverage </w:t>
            </w:r>
            <w:r w:rsidR="00AD57C3">
              <w:rPr>
                <w:rFonts w:ascii="Arial" w:hAnsi="Arial" w:cs="Arial"/>
                <w:sz w:val="18"/>
                <w:szCs w:val="20"/>
              </w:rPr>
              <w:t xml:space="preserve">patient </w:t>
            </w:r>
            <w:r>
              <w:rPr>
                <w:rFonts w:ascii="Arial" w:hAnsi="Arial" w:cs="Arial"/>
                <w:sz w:val="18"/>
                <w:szCs w:val="20"/>
              </w:rPr>
              <w:t>portal better.</w:t>
            </w:r>
          </w:p>
        </w:tc>
        <w:tc>
          <w:tcPr>
            <w:tcW w:w="1710" w:type="dxa"/>
            <w:vAlign w:val="center"/>
          </w:tcPr>
          <w:p w14:paraId="54B57B70" w14:textId="77777777" w:rsidR="00D01B94" w:rsidRPr="003B365A" w:rsidRDefault="00D01B94" w:rsidP="00901C3E">
            <w:pPr>
              <w:contextualSpacing/>
              <w:rPr>
                <w:rFonts w:ascii="Arial" w:hAnsi="Arial" w:cs="Arial"/>
                <w:sz w:val="18"/>
                <w:szCs w:val="20"/>
              </w:rPr>
            </w:pPr>
            <w:r>
              <w:rPr>
                <w:rFonts w:ascii="Arial" w:hAnsi="Arial" w:cs="Arial"/>
                <w:sz w:val="18"/>
                <w:szCs w:val="20"/>
              </w:rPr>
              <w:t>Enhance huddle logistics to include Care Coordinators</w:t>
            </w:r>
            <w:r w:rsidR="00AD57C3">
              <w:rPr>
                <w:rFonts w:ascii="Arial" w:hAnsi="Arial" w:cs="Arial"/>
                <w:sz w:val="18"/>
                <w:szCs w:val="20"/>
              </w:rPr>
              <w:t xml:space="preserve"> (CCs)</w:t>
            </w:r>
            <w:r>
              <w:rPr>
                <w:rFonts w:ascii="Arial" w:hAnsi="Arial" w:cs="Arial"/>
                <w:sz w:val="18"/>
                <w:szCs w:val="20"/>
              </w:rPr>
              <w:t xml:space="preserve"> in visits.</w:t>
            </w:r>
          </w:p>
        </w:tc>
        <w:tc>
          <w:tcPr>
            <w:tcW w:w="1620" w:type="dxa"/>
            <w:vAlign w:val="center"/>
          </w:tcPr>
          <w:p w14:paraId="514D478F" w14:textId="77777777" w:rsidR="003A15E7" w:rsidRPr="003B365A" w:rsidRDefault="00D01B94" w:rsidP="00901C3E">
            <w:pPr>
              <w:contextualSpacing/>
              <w:rPr>
                <w:rFonts w:ascii="Arial" w:hAnsi="Arial" w:cs="Arial"/>
                <w:sz w:val="18"/>
                <w:szCs w:val="20"/>
              </w:rPr>
            </w:pPr>
            <w:r>
              <w:rPr>
                <w:rFonts w:ascii="Arial" w:hAnsi="Arial" w:cs="Arial"/>
                <w:sz w:val="18"/>
                <w:szCs w:val="20"/>
              </w:rPr>
              <w:t>Enhance medication reconciliation process</w:t>
            </w:r>
            <w:r w:rsidR="006A61B8">
              <w:rPr>
                <w:rFonts w:ascii="Arial" w:hAnsi="Arial" w:cs="Arial"/>
                <w:sz w:val="18"/>
                <w:szCs w:val="20"/>
              </w:rPr>
              <w:t xml:space="preserve"> at intake</w:t>
            </w:r>
            <w:r>
              <w:rPr>
                <w:rFonts w:ascii="Arial" w:hAnsi="Arial" w:cs="Arial"/>
                <w:sz w:val="18"/>
                <w:szCs w:val="20"/>
              </w:rPr>
              <w:t>.</w:t>
            </w:r>
          </w:p>
        </w:tc>
        <w:tc>
          <w:tcPr>
            <w:tcW w:w="1980" w:type="dxa"/>
            <w:vAlign w:val="center"/>
          </w:tcPr>
          <w:p w14:paraId="1CBF2AEB" w14:textId="77777777" w:rsidR="003A15E7" w:rsidRPr="003B365A" w:rsidRDefault="00450B6F" w:rsidP="00901C3E">
            <w:pPr>
              <w:contextualSpacing/>
              <w:rPr>
                <w:rFonts w:ascii="Arial" w:hAnsi="Arial" w:cs="Arial"/>
                <w:sz w:val="18"/>
                <w:szCs w:val="20"/>
              </w:rPr>
            </w:pPr>
            <w:r w:rsidRPr="003B365A">
              <w:rPr>
                <w:rFonts w:ascii="Arial" w:hAnsi="Arial" w:cs="Arial"/>
                <w:sz w:val="18"/>
                <w:szCs w:val="20"/>
              </w:rPr>
              <w:t>Make registry/patie</w:t>
            </w:r>
            <w:r w:rsidR="000C1608">
              <w:rPr>
                <w:rFonts w:ascii="Arial" w:hAnsi="Arial" w:cs="Arial"/>
                <w:sz w:val="18"/>
                <w:szCs w:val="20"/>
              </w:rPr>
              <w:t>nt list functionality more real-</w:t>
            </w:r>
            <w:r w:rsidRPr="003B365A">
              <w:rPr>
                <w:rFonts w:ascii="Arial" w:hAnsi="Arial" w:cs="Arial"/>
                <w:sz w:val="18"/>
                <w:szCs w:val="20"/>
              </w:rPr>
              <w:t>time to help provider identify and address care gaps during the visit</w:t>
            </w:r>
            <w:r w:rsidR="00437811">
              <w:rPr>
                <w:rFonts w:ascii="Arial" w:hAnsi="Arial" w:cs="Arial"/>
                <w:sz w:val="18"/>
                <w:szCs w:val="20"/>
              </w:rPr>
              <w:t>.</w:t>
            </w:r>
          </w:p>
        </w:tc>
        <w:tc>
          <w:tcPr>
            <w:tcW w:w="1530" w:type="dxa"/>
            <w:vAlign w:val="center"/>
          </w:tcPr>
          <w:p w14:paraId="6CDE3769" w14:textId="77777777" w:rsidR="00D01B94" w:rsidRPr="003B365A" w:rsidRDefault="00D01B94" w:rsidP="00901C3E">
            <w:pPr>
              <w:contextualSpacing/>
              <w:rPr>
                <w:rFonts w:ascii="Arial" w:hAnsi="Arial" w:cs="Arial"/>
                <w:sz w:val="18"/>
                <w:szCs w:val="20"/>
              </w:rPr>
            </w:pPr>
            <w:r>
              <w:rPr>
                <w:rFonts w:ascii="Arial" w:hAnsi="Arial" w:cs="Arial"/>
                <w:sz w:val="18"/>
                <w:szCs w:val="20"/>
              </w:rPr>
              <w:t>Establish visit teams.</w:t>
            </w:r>
          </w:p>
        </w:tc>
        <w:tc>
          <w:tcPr>
            <w:tcW w:w="1528" w:type="dxa"/>
            <w:vAlign w:val="center"/>
          </w:tcPr>
          <w:p w14:paraId="2400A045" w14:textId="77777777" w:rsidR="003A15E7" w:rsidRPr="003B365A" w:rsidRDefault="00080620" w:rsidP="00901C3E">
            <w:pPr>
              <w:contextualSpacing/>
              <w:rPr>
                <w:rFonts w:ascii="Arial" w:hAnsi="Arial" w:cs="Arial"/>
                <w:sz w:val="18"/>
                <w:szCs w:val="20"/>
              </w:rPr>
            </w:pPr>
            <w:r w:rsidRPr="003B365A">
              <w:rPr>
                <w:rFonts w:ascii="Arial" w:hAnsi="Arial" w:cs="Arial"/>
                <w:sz w:val="18"/>
                <w:szCs w:val="20"/>
              </w:rPr>
              <w:t xml:space="preserve">Examine </w:t>
            </w:r>
            <w:r w:rsidR="00C65893">
              <w:rPr>
                <w:rFonts w:ascii="Arial" w:hAnsi="Arial" w:cs="Arial"/>
                <w:sz w:val="18"/>
                <w:szCs w:val="20"/>
              </w:rPr>
              <w:t xml:space="preserve">and improve </w:t>
            </w:r>
            <w:r w:rsidRPr="003B365A">
              <w:rPr>
                <w:rFonts w:ascii="Arial" w:hAnsi="Arial" w:cs="Arial"/>
                <w:sz w:val="18"/>
                <w:szCs w:val="20"/>
              </w:rPr>
              <w:t xml:space="preserve">recall/reminder </w:t>
            </w:r>
            <w:r w:rsidR="00C65893">
              <w:rPr>
                <w:rFonts w:ascii="Arial" w:hAnsi="Arial" w:cs="Arial"/>
                <w:sz w:val="18"/>
                <w:szCs w:val="20"/>
              </w:rPr>
              <w:t>process.</w:t>
            </w:r>
          </w:p>
        </w:tc>
        <w:tc>
          <w:tcPr>
            <w:tcW w:w="1610" w:type="dxa"/>
            <w:vAlign w:val="center"/>
          </w:tcPr>
          <w:p w14:paraId="47114AE9" w14:textId="77777777" w:rsidR="00AB5E08" w:rsidRPr="003B365A" w:rsidRDefault="00AB5E08" w:rsidP="00901C3E">
            <w:pPr>
              <w:contextualSpacing/>
              <w:rPr>
                <w:rFonts w:ascii="Arial" w:hAnsi="Arial" w:cs="Arial"/>
                <w:sz w:val="18"/>
                <w:szCs w:val="20"/>
              </w:rPr>
            </w:pPr>
            <w:r>
              <w:rPr>
                <w:rFonts w:ascii="Arial" w:hAnsi="Arial" w:cs="Arial"/>
                <w:sz w:val="18"/>
                <w:szCs w:val="20"/>
              </w:rPr>
              <w:t>Enhance BP registry function.</w:t>
            </w:r>
          </w:p>
        </w:tc>
      </w:tr>
    </w:tbl>
    <w:p w14:paraId="5A3F43C7" w14:textId="77777777" w:rsidR="00726100" w:rsidRDefault="004D3451" w:rsidP="00726100">
      <w:pPr>
        <w:spacing w:after="0" w:line="240" w:lineRule="auto"/>
        <w:contextualSpacing/>
        <w:jc w:val="center"/>
        <w:rPr>
          <w:rFonts w:ascii="Arial" w:hAnsi="Arial" w:cs="Arial"/>
          <w:b/>
          <w:i/>
          <w:sz w:val="20"/>
          <w:szCs w:val="20"/>
        </w:rPr>
      </w:pPr>
      <w:r>
        <w:rPr>
          <w:rFonts w:ascii="Arial" w:hAnsi="Arial" w:cs="Arial"/>
          <w:sz w:val="20"/>
          <w:szCs w:val="20"/>
        </w:rPr>
        <w:br w:type="page"/>
      </w:r>
      <w:r w:rsidR="007019F6" w:rsidRPr="004D3451">
        <w:rPr>
          <w:rFonts w:ascii="Arial" w:hAnsi="Arial" w:cs="Arial"/>
          <w:b/>
          <w:i/>
          <w:sz w:val="20"/>
          <w:szCs w:val="20"/>
        </w:rPr>
        <w:lastRenderedPageBreak/>
        <w:t>Section 1: Activities that occur with specific patients</w:t>
      </w:r>
      <w:r w:rsidR="00726100">
        <w:rPr>
          <w:rFonts w:ascii="Arial" w:hAnsi="Arial" w:cs="Arial"/>
          <w:b/>
          <w:i/>
          <w:sz w:val="20"/>
          <w:szCs w:val="20"/>
        </w:rPr>
        <w:t xml:space="preserve"> </w:t>
      </w:r>
    </w:p>
    <w:p w14:paraId="4817FFFC" w14:textId="77777777" w:rsidR="007019F6" w:rsidRPr="00726100" w:rsidRDefault="00726100" w:rsidP="00726100">
      <w:pPr>
        <w:spacing w:after="0" w:line="240" w:lineRule="auto"/>
        <w:contextualSpacing/>
        <w:jc w:val="center"/>
        <w:rPr>
          <w:rFonts w:ascii="Arial" w:hAnsi="Arial" w:cs="Arial"/>
          <w:i/>
          <w:sz w:val="20"/>
          <w:szCs w:val="20"/>
        </w:rPr>
      </w:pPr>
      <w:r w:rsidRPr="00726100">
        <w:rPr>
          <w:rFonts w:ascii="Arial" w:hAnsi="Arial" w:cs="Arial"/>
          <w:i/>
          <w:sz w:val="20"/>
          <w:szCs w:val="20"/>
        </w:rPr>
        <w:t>(Note: population management activities, e.g. Registry use, belong in Section 2)</w:t>
      </w:r>
    </w:p>
    <w:p w14:paraId="5BC44674" w14:textId="77777777" w:rsidR="00726100" w:rsidRDefault="00726100" w:rsidP="00726100">
      <w:pPr>
        <w:spacing w:after="0" w:line="240" w:lineRule="auto"/>
        <w:contextualSpacing/>
        <w:jc w:val="center"/>
        <w:rPr>
          <w:rFonts w:ascii="Arial" w:hAnsi="Arial" w:cs="Arial"/>
          <w:b/>
          <w:i/>
          <w:sz w:val="20"/>
          <w:szCs w:val="20"/>
        </w:rPr>
      </w:pPr>
    </w:p>
    <w:p w14:paraId="13CFBD2A" w14:textId="77777777" w:rsidR="00560B2D" w:rsidRPr="005D2C7A" w:rsidRDefault="005E0823" w:rsidP="00D23B37">
      <w:pPr>
        <w:spacing w:after="0" w:line="240" w:lineRule="auto"/>
        <w:contextualSpacing/>
        <w:jc w:val="center"/>
        <w:rPr>
          <w:rFonts w:ascii="Arial" w:hAnsi="Arial" w:cs="Arial"/>
          <w:i/>
          <w:sz w:val="20"/>
          <w:szCs w:val="20"/>
        </w:rPr>
      </w:pPr>
      <w:r>
        <w:rPr>
          <w:rFonts w:ascii="Arial" w:hAnsi="Arial" w:cs="Arial"/>
          <w:i/>
          <w:sz w:val="20"/>
          <w:szCs w:val="20"/>
        </w:rPr>
        <w:t xml:space="preserve">A. </w:t>
      </w:r>
      <w:r w:rsidR="00560B2D">
        <w:rPr>
          <w:rFonts w:ascii="Arial" w:hAnsi="Arial" w:cs="Arial"/>
          <w:i/>
          <w:sz w:val="20"/>
          <w:szCs w:val="20"/>
        </w:rPr>
        <w:t>These activities occur when the patient is not in the office</w:t>
      </w:r>
      <w:r w:rsidR="005D2C7A">
        <w:rPr>
          <w:rFonts w:ascii="Arial" w:hAnsi="Arial" w:cs="Arial"/>
          <w:i/>
          <w:sz w:val="20"/>
          <w:szCs w:val="20"/>
        </w:rPr>
        <w:t xml:space="preserve"> (see </w:t>
      </w:r>
      <w:r>
        <w:rPr>
          <w:rFonts w:ascii="Arial" w:hAnsi="Arial" w:cs="Arial"/>
          <w:i/>
          <w:sz w:val="20"/>
          <w:szCs w:val="20"/>
        </w:rPr>
        <w:t xml:space="preserve">C. </w:t>
      </w:r>
      <w:r w:rsidR="005D2C7A">
        <w:rPr>
          <w:rFonts w:ascii="Arial" w:hAnsi="Arial" w:cs="Arial"/>
          <w:i/>
          <w:sz w:val="20"/>
          <w:szCs w:val="20"/>
        </w:rPr>
        <w:t>below for</w:t>
      </w:r>
      <w:r>
        <w:rPr>
          <w:rFonts w:ascii="Arial" w:hAnsi="Arial" w:cs="Arial"/>
          <w:i/>
          <w:sz w:val="20"/>
          <w:szCs w:val="20"/>
        </w:rPr>
        <w:t xml:space="preserve"> activities</w:t>
      </w:r>
      <w:r w:rsidR="005D2C7A">
        <w:rPr>
          <w:rFonts w:ascii="Arial" w:hAnsi="Arial" w:cs="Arial"/>
          <w:i/>
          <w:sz w:val="20"/>
          <w:szCs w:val="20"/>
        </w:rPr>
        <w:t xml:space="preserve"> </w:t>
      </w:r>
      <w:r w:rsidR="00726100">
        <w:rPr>
          <w:rFonts w:ascii="Arial" w:hAnsi="Arial" w:cs="Arial"/>
          <w:i/>
          <w:sz w:val="20"/>
          <w:szCs w:val="20"/>
        </w:rPr>
        <w:t>“A</w:t>
      </w:r>
      <w:r w:rsidR="005D2C7A">
        <w:rPr>
          <w:rFonts w:ascii="Arial" w:hAnsi="Arial" w:cs="Arial"/>
          <w:i/>
          <w:sz w:val="20"/>
          <w:szCs w:val="20"/>
        </w:rPr>
        <w:t xml:space="preserve">fter </w:t>
      </w:r>
      <w:r w:rsidR="00726100">
        <w:rPr>
          <w:rFonts w:ascii="Arial" w:hAnsi="Arial" w:cs="Arial"/>
          <w:i/>
          <w:sz w:val="20"/>
          <w:szCs w:val="20"/>
        </w:rPr>
        <w:t>Patient Leaves Office”</w:t>
      </w:r>
      <w:r w:rsidR="005D2C7A">
        <w:rPr>
          <w:rFonts w:ascii="Arial" w:hAnsi="Arial" w:cs="Arial"/>
          <w:i/>
          <w:sz w:val="20"/>
          <w:szCs w:val="20"/>
        </w:rPr>
        <w:t>)</w:t>
      </w:r>
    </w:p>
    <w:p w14:paraId="2398B2C0" w14:textId="77777777" w:rsidR="00D23B37" w:rsidRPr="00D23B37" w:rsidRDefault="00D23B37" w:rsidP="00D23B37">
      <w:pPr>
        <w:spacing w:after="0" w:line="240" w:lineRule="auto"/>
        <w:contextualSpacing/>
        <w:jc w:val="center"/>
        <w:rPr>
          <w:rFonts w:ascii="Arial" w:hAnsi="Arial" w:cs="Arial"/>
          <w:i/>
          <w:sz w:val="20"/>
          <w:szCs w:val="20"/>
        </w:rPr>
      </w:pPr>
    </w:p>
    <w:tbl>
      <w:tblPr>
        <w:tblStyle w:val="MediumGrid1-Accent5"/>
        <w:tblpPr w:leftFromText="180" w:rightFromText="180" w:vertAnchor="text" w:horzAnchor="margin" w:tblpY="52"/>
        <w:tblW w:w="0" w:type="auto"/>
        <w:tblLook w:val="04A0" w:firstRow="1" w:lastRow="0" w:firstColumn="1" w:lastColumn="0" w:noHBand="0" w:noVBand="1"/>
      </w:tblPr>
      <w:tblGrid>
        <w:gridCol w:w="1368"/>
        <w:gridCol w:w="1800"/>
        <w:gridCol w:w="10008"/>
      </w:tblGrid>
      <w:tr w:rsidR="004D3451" w:rsidRPr="00A13C1B" w14:paraId="5F4D8E6C"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E36C0A" w:themeFill="accent6" w:themeFillShade="BF"/>
          </w:tcPr>
          <w:p w14:paraId="340E35F5" w14:textId="77777777" w:rsidR="004D3451" w:rsidRPr="00DC3E0F" w:rsidRDefault="004D3451" w:rsidP="004D3451">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drawing>
                <wp:anchor distT="0" distB="0" distL="114300" distR="114300" simplePos="0" relativeHeight="251752448" behindDoc="0" locked="0" layoutInCell="1" allowOverlap="1" wp14:anchorId="0C464787" wp14:editId="66870941">
                  <wp:simplePos x="0" y="0"/>
                  <wp:positionH relativeFrom="column">
                    <wp:posOffset>44450</wp:posOffset>
                  </wp:positionH>
                  <wp:positionV relativeFrom="paragraph">
                    <wp:posOffset>71243</wp:posOffset>
                  </wp:positionV>
                  <wp:extent cx="609600" cy="731791"/>
                  <wp:effectExtent l="0" t="0" r="0" b="0"/>
                  <wp:wrapNone/>
                  <wp:docPr id="1" name="Picture 5" descr="not-vist related image" title="not-vist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jpool\AppData\Local\Microsoft\Windows\Temporary Internet Files\Content.IE5\MZY1D46K\MC900390982[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7317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800" w:type="dxa"/>
            <w:shd w:val="clear" w:color="auto" w:fill="E36C0A" w:themeFill="accent6" w:themeFillShade="BF"/>
            <w:vAlign w:val="center"/>
          </w:tcPr>
          <w:p w14:paraId="2038D96A" w14:textId="77777777" w:rsidR="004D3451" w:rsidRPr="00DC3E0F" w:rsidRDefault="00EB542C" w:rsidP="00EB542C">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Not Visit-R</w:t>
            </w:r>
            <w:r w:rsidR="004D3451" w:rsidRPr="00DC3E0F">
              <w:rPr>
                <w:rFonts w:ascii="Arial" w:hAnsi="Arial" w:cs="Arial"/>
                <w:color w:val="FFFFFF" w:themeColor="background1"/>
                <w:sz w:val="20"/>
                <w:szCs w:val="20"/>
              </w:rPr>
              <w:t>elated</w:t>
            </w:r>
          </w:p>
        </w:tc>
        <w:tc>
          <w:tcPr>
            <w:tcW w:w="10008" w:type="dxa"/>
            <w:shd w:val="clear" w:color="auto" w:fill="auto"/>
            <w:vAlign w:val="center"/>
          </w:tcPr>
          <w:p w14:paraId="3FF97014" w14:textId="77777777" w:rsidR="004D3451" w:rsidRPr="00A13C1B" w:rsidRDefault="004D3451" w:rsidP="004D345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D24C5F">
              <w:rPr>
                <w:rFonts w:ascii="Arial" w:hAnsi="Arial" w:cs="Arial"/>
                <w:b w:val="0"/>
                <w:sz w:val="20"/>
                <w:szCs w:val="20"/>
              </w:rPr>
              <w:t xml:space="preserve">Not related to a patient's visit to the office/clinic or </w:t>
            </w:r>
            <w:r w:rsidR="00193FA1">
              <w:rPr>
                <w:rFonts w:ascii="Arial" w:hAnsi="Arial" w:cs="Arial"/>
                <w:b w:val="0"/>
                <w:sz w:val="20"/>
                <w:szCs w:val="20"/>
              </w:rPr>
              <w:t>just before or after that visit</w:t>
            </w:r>
          </w:p>
        </w:tc>
      </w:tr>
      <w:tr w:rsidR="004D3451" w:rsidRPr="00A13C1B" w14:paraId="5B996697"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3D5DB94C" w14:textId="77777777" w:rsidR="004D3451" w:rsidRPr="00DC3E0F" w:rsidRDefault="004D3451" w:rsidP="004D3451">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4F9A804F" w14:textId="77777777" w:rsidR="004D3451" w:rsidRPr="00DC3E0F" w:rsidRDefault="004D3451" w:rsidP="004D3451">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75393F85" w14:textId="77777777" w:rsidR="004D3451" w:rsidRPr="00DC3E0F" w:rsidRDefault="004D3451" w:rsidP="004D3451">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3046D5F1" w14:textId="77777777" w:rsidR="00824224" w:rsidRPr="00824224" w:rsidRDefault="00824224" w:rsidP="000C1608">
            <w:pPr>
              <w:pStyle w:val="ListParagraph"/>
              <w:numPr>
                <w:ilvl w:val="0"/>
                <w:numId w:val="4"/>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584">
              <w:rPr>
                <w:rFonts w:ascii="Arial" w:eastAsia="+mn-ea" w:hAnsi="Arial" w:cs="Arial"/>
                <w:color w:val="000000"/>
                <w:kern w:val="24"/>
                <w:sz w:val="20"/>
                <w:szCs w:val="20"/>
              </w:rPr>
              <w:t xml:space="preserve">Identify and address patients needing BP visits or lab work when they call for med refills.  Do BP checks at all </w:t>
            </w:r>
            <w:r w:rsidRPr="00641584">
              <w:rPr>
                <w:rFonts w:ascii="Arial" w:eastAsia="+mn-ea" w:hAnsi="Arial" w:cs="Arial"/>
                <w:b/>
                <w:i/>
                <w:color w:val="000000"/>
                <w:kern w:val="24"/>
                <w:sz w:val="20"/>
                <w:szCs w:val="20"/>
              </w:rPr>
              <w:t>lab</w:t>
            </w:r>
            <w:r w:rsidRPr="00641584">
              <w:rPr>
                <w:rFonts w:ascii="Arial" w:eastAsia="+mn-ea" w:hAnsi="Arial" w:cs="Arial"/>
                <w:color w:val="000000"/>
                <w:kern w:val="24"/>
                <w:sz w:val="20"/>
                <w:szCs w:val="20"/>
              </w:rPr>
              <w:t xml:space="preserve"> visits if the patient had a previous elevated BP. Provide</w:t>
            </w:r>
            <w:r w:rsidR="004B66D2">
              <w:rPr>
                <w:rFonts w:ascii="Arial" w:eastAsia="+mn-ea" w:hAnsi="Arial" w:cs="Arial"/>
                <w:color w:val="000000"/>
                <w:kern w:val="24"/>
                <w:sz w:val="20"/>
                <w:szCs w:val="20"/>
              </w:rPr>
              <w:t xml:space="preserve"> patient portal to help patient</w:t>
            </w:r>
            <w:r w:rsidRPr="00641584">
              <w:rPr>
                <w:rFonts w:ascii="Arial" w:eastAsia="+mn-ea" w:hAnsi="Arial" w:cs="Arial"/>
                <w:color w:val="000000"/>
                <w:kern w:val="24"/>
                <w:sz w:val="20"/>
                <w:szCs w:val="20"/>
              </w:rPr>
              <w:t>s reach the practice.</w:t>
            </w:r>
          </w:p>
          <w:p w14:paraId="288A4582" w14:textId="77777777" w:rsidR="00281B02" w:rsidRPr="00281B02" w:rsidRDefault="00281B02" w:rsidP="00285411">
            <w:pPr>
              <w:pStyle w:val="ListParagraph"/>
              <w:numPr>
                <w:ilvl w:val="0"/>
                <w:numId w:val="4"/>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When a patient requests a medication refill and is due for a visit or lab work, </w:t>
            </w:r>
            <w:r w:rsidR="00DA273E">
              <w:rPr>
                <w:rFonts w:ascii="Arial" w:hAnsi="Arial" w:cs="Arial"/>
                <w:sz w:val="20"/>
                <w:szCs w:val="20"/>
              </w:rPr>
              <w:t xml:space="preserve">a </w:t>
            </w:r>
            <w:r w:rsidR="00285411">
              <w:rPr>
                <w:rFonts w:ascii="Arial" w:hAnsi="Arial" w:cs="Arial"/>
                <w:sz w:val="20"/>
                <w:szCs w:val="20"/>
              </w:rPr>
              <w:t>“return to clinic”</w:t>
            </w:r>
            <w:r w:rsidR="00DA273E">
              <w:rPr>
                <w:rFonts w:ascii="Arial" w:hAnsi="Arial" w:cs="Arial"/>
                <w:sz w:val="20"/>
                <w:szCs w:val="20"/>
              </w:rPr>
              <w:t xml:space="preserve"> order is generated</w:t>
            </w:r>
            <w:r>
              <w:rPr>
                <w:rFonts w:ascii="Arial" w:hAnsi="Arial" w:cs="Arial"/>
                <w:sz w:val="20"/>
                <w:szCs w:val="20"/>
              </w:rPr>
              <w:t>.</w:t>
            </w:r>
            <w:r w:rsidR="00DA273E">
              <w:rPr>
                <w:rFonts w:ascii="Arial" w:hAnsi="Arial" w:cs="Arial"/>
                <w:sz w:val="20"/>
                <w:szCs w:val="20"/>
              </w:rPr>
              <w:t xml:space="preserve">  This triggers reminders in the EHR and outreach to patients </w:t>
            </w:r>
            <w:r w:rsidR="00DA6E97">
              <w:rPr>
                <w:rFonts w:ascii="Arial" w:hAnsi="Arial" w:cs="Arial"/>
                <w:sz w:val="20"/>
                <w:szCs w:val="20"/>
              </w:rPr>
              <w:t xml:space="preserve">by </w:t>
            </w:r>
            <w:r w:rsidR="00B636CC">
              <w:rPr>
                <w:rFonts w:ascii="Arial" w:hAnsi="Arial" w:cs="Arial"/>
                <w:sz w:val="20"/>
                <w:szCs w:val="20"/>
              </w:rPr>
              <w:t>CCs</w:t>
            </w:r>
            <w:r w:rsidR="00DA273E">
              <w:rPr>
                <w:rFonts w:ascii="Arial" w:hAnsi="Arial" w:cs="Arial"/>
                <w:sz w:val="20"/>
                <w:szCs w:val="20"/>
              </w:rPr>
              <w:t>.</w:t>
            </w:r>
          </w:p>
        </w:tc>
      </w:tr>
      <w:tr w:rsidR="004D3451" w:rsidRPr="00A13C1B" w14:paraId="31A75D29"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27018AF2" w14:textId="77777777" w:rsidR="004D3451" w:rsidRPr="00DC3E0F" w:rsidRDefault="004D3451" w:rsidP="004D3451">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013C2276" w14:textId="77777777" w:rsidR="004D3451" w:rsidRPr="00DC3E0F" w:rsidRDefault="00AD57C3" w:rsidP="004D3451">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7B02B359" w14:textId="27D17514" w:rsidR="00206D97" w:rsidRPr="003E052A" w:rsidRDefault="002F11AD" w:rsidP="00B636CC">
            <w:pPr>
              <w:pStyle w:val="ListParagraph"/>
              <w:numPr>
                <w:ilvl w:val="0"/>
                <w:numId w:val="4"/>
              </w:numPr>
              <w:ind w:left="200" w:hanging="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mn-ea" w:hAnsi="Arial" w:cs="Arial"/>
                <w:color w:val="000000"/>
                <w:kern w:val="24"/>
                <w:sz w:val="20"/>
                <w:szCs w:val="20"/>
              </w:rPr>
              <w:t>Make b</w:t>
            </w:r>
            <w:r w:rsidR="0013561F" w:rsidRPr="00641584">
              <w:rPr>
                <w:rFonts w:ascii="Arial" w:eastAsia="+mn-ea" w:hAnsi="Arial" w:cs="Arial"/>
                <w:color w:val="000000"/>
                <w:kern w:val="24"/>
                <w:sz w:val="20"/>
                <w:szCs w:val="20"/>
              </w:rPr>
              <w:t xml:space="preserve">roader use of medication titration protocols when blood pressure </w:t>
            </w:r>
            <w:r w:rsidR="0013561F" w:rsidRPr="002F11AD">
              <w:rPr>
                <w:rFonts w:ascii="Arial" w:eastAsia="+mn-ea" w:hAnsi="Arial" w:cs="Arial"/>
                <w:color w:val="000000"/>
                <w:kern w:val="24"/>
                <w:sz w:val="20"/>
                <w:szCs w:val="20"/>
              </w:rPr>
              <w:t>increases are discovered outside</w:t>
            </w:r>
            <w:r w:rsidR="001E2E09">
              <w:rPr>
                <w:rFonts w:ascii="Arial" w:eastAsia="+mn-ea" w:hAnsi="Arial" w:cs="Arial"/>
                <w:color w:val="000000"/>
                <w:kern w:val="24"/>
                <w:sz w:val="20"/>
                <w:szCs w:val="20"/>
              </w:rPr>
              <w:t xml:space="preserve"> provider</w:t>
            </w:r>
            <w:r w:rsidR="0013561F" w:rsidRPr="00641584">
              <w:rPr>
                <w:rFonts w:ascii="Arial" w:eastAsia="+mn-ea" w:hAnsi="Arial" w:cs="Arial"/>
                <w:color w:val="000000"/>
                <w:kern w:val="24"/>
                <w:sz w:val="20"/>
                <w:szCs w:val="20"/>
              </w:rPr>
              <w:t xml:space="preserve"> visits</w:t>
            </w:r>
            <w:r w:rsidR="001E2E09">
              <w:rPr>
                <w:rFonts w:ascii="Arial" w:eastAsia="+mn-ea" w:hAnsi="Arial" w:cs="Arial"/>
                <w:color w:val="000000"/>
                <w:kern w:val="24"/>
                <w:sz w:val="20"/>
                <w:szCs w:val="20"/>
              </w:rPr>
              <w:t xml:space="preserve"> (e.g., during lab visits)</w:t>
            </w:r>
            <w:r w:rsidR="0013561F" w:rsidRPr="00641584">
              <w:rPr>
                <w:rFonts w:ascii="Arial" w:eastAsia="+mn-ea" w:hAnsi="Arial" w:cs="Arial"/>
                <w:color w:val="000000"/>
                <w:kern w:val="24"/>
                <w:sz w:val="20"/>
                <w:szCs w:val="20"/>
              </w:rPr>
              <w:t>.</w:t>
            </w:r>
          </w:p>
        </w:tc>
      </w:tr>
    </w:tbl>
    <w:p w14:paraId="7CADCEA0" w14:textId="77777777" w:rsidR="00790E32" w:rsidRDefault="00790E32" w:rsidP="00A13C1B">
      <w:pPr>
        <w:spacing w:after="0" w:line="240" w:lineRule="auto"/>
        <w:contextualSpacing/>
        <w:rPr>
          <w:rFonts w:ascii="Arial" w:hAnsi="Arial" w:cs="Arial"/>
          <w:sz w:val="20"/>
          <w:szCs w:val="20"/>
        </w:rPr>
      </w:pPr>
    </w:p>
    <w:tbl>
      <w:tblPr>
        <w:tblStyle w:val="MediumGrid1-Accent5"/>
        <w:tblpPr w:leftFromText="180" w:rightFromText="180" w:vertAnchor="text" w:horzAnchor="page" w:tblpX="1369" w:tblpY="150"/>
        <w:tblW w:w="13176" w:type="dxa"/>
        <w:tblLook w:val="04A0" w:firstRow="1" w:lastRow="0" w:firstColumn="1" w:lastColumn="0" w:noHBand="0" w:noVBand="1"/>
      </w:tblPr>
      <w:tblGrid>
        <w:gridCol w:w="1368"/>
        <w:gridCol w:w="1890"/>
        <w:gridCol w:w="9918"/>
      </w:tblGrid>
      <w:tr w:rsidR="00560B2D" w:rsidRPr="00A13C1B" w14:paraId="096B3CEA"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E36C0A" w:themeFill="accent6" w:themeFillShade="BF"/>
          </w:tcPr>
          <w:p w14:paraId="32DCBD12" w14:textId="77777777" w:rsidR="00560B2D" w:rsidRPr="00DC3E0F" w:rsidRDefault="00560B2D" w:rsidP="00560B2D">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drawing>
                <wp:anchor distT="0" distB="0" distL="114300" distR="114300" simplePos="0" relativeHeight="251754496" behindDoc="0" locked="0" layoutInCell="1" allowOverlap="1" wp14:anchorId="58FB29DD" wp14:editId="3681F9E6">
                  <wp:simplePos x="0" y="0"/>
                  <wp:positionH relativeFrom="column">
                    <wp:posOffset>38899</wp:posOffset>
                  </wp:positionH>
                  <wp:positionV relativeFrom="paragraph">
                    <wp:posOffset>84599</wp:posOffset>
                  </wp:positionV>
                  <wp:extent cx="653599" cy="743100"/>
                  <wp:effectExtent l="0" t="0" r="0" b="0"/>
                  <wp:wrapNone/>
                  <wp:docPr id="26" name="Picture 96" descr="This is a clip-art image of a builiding representing a provider practice. " title="Pre-Visi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6" descr="This is a clip-art image of a builiding representing a provider practice. " title="Pre-Visit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89" t="13215" r="24452" b="17478"/>
                          <a:stretch/>
                        </pic:blipFill>
                        <pic:spPr bwMode="auto">
                          <a:xfrm>
                            <a:off x="0" y="0"/>
                            <a:ext cx="653599" cy="743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890" w:type="dxa"/>
            <w:shd w:val="clear" w:color="auto" w:fill="E36C0A" w:themeFill="accent6" w:themeFillShade="BF"/>
            <w:vAlign w:val="center"/>
          </w:tcPr>
          <w:p w14:paraId="594E3993" w14:textId="77777777" w:rsidR="00560B2D" w:rsidRPr="00DC3E0F" w:rsidRDefault="00560B2D" w:rsidP="00560B2D">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Before Patient Comes to Office</w:t>
            </w:r>
          </w:p>
        </w:tc>
        <w:tc>
          <w:tcPr>
            <w:tcW w:w="9918" w:type="dxa"/>
            <w:shd w:val="clear" w:color="auto" w:fill="auto"/>
            <w:vAlign w:val="center"/>
          </w:tcPr>
          <w:p w14:paraId="290394AB" w14:textId="77777777" w:rsidR="00560B2D" w:rsidRPr="00A13C1B" w:rsidRDefault="00560B2D" w:rsidP="00560B2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D24C5F">
              <w:rPr>
                <w:rFonts w:ascii="Arial" w:hAnsi="Arial" w:cs="Arial"/>
                <w:b w:val="0"/>
                <w:sz w:val="20"/>
                <w:szCs w:val="20"/>
              </w:rPr>
              <w:t>After a patient has an office visit scheduled but before t</w:t>
            </w:r>
            <w:r w:rsidR="00193FA1">
              <w:rPr>
                <w:rFonts w:ascii="Arial" w:hAnsi="Arial" w:cs="Arial"/>
                <w:b w:val="0"/>
                <w:sz w:val="20"/>
                <w:szCs w:val="20"/>
              </w:rPr>
              <w:t>hey arrive for that appointment</w:t>
            </w:r>
          </w:p>
        </w:tc>
      </w:tr>
      <w:tr w:rsidR="00560B2D" w:rsidRPr="00A13C1B" w14:paraId="6307BAF2"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720C99D9" w14:textId="77777777" w:rsidR="00560B2D" w:rsidRPr="00DC3E0F" w:rsidRDefault="00560B2D" w:rsidP="00560B2D">
            <w:pPr>
              <w:contextualSpacing/>
              <w:rPr>
                <w:rFonts w:ascii="Arial" w:hAnsi="Arial" w:cs="Arial"/>
                <w:color w:val="FFFFFF" w:themeColor="background1"/>
                <w:sz w:val="20"/>
                <w:szCs w:val="20"/>
              </w:rPr>
            </w:pPr>
          </w:p>
        </w:tc>
        <w:tc>
          <w:tcPr>
            <w:tcW w:w="1890" w:type="dxa"/>
            <w:shd w:val="clear" w:color="auto" w:fill="E36C0A" w:themeFill="accent6" w:themeFillShade="BF"/>
            <w:vAlign w:val="center"/>
          </w:tcPr>
          <w:p w14:paraId="6877068D" w14:textId="77777777" w:rsidR="00560B2D" w:rsidRPr="00DC3E0F" w:rsidRDefault="00560B2D" w:rsidP="00560B2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39433EA4" w14:textId="77777777" w:rsidR="00560B2D" w:rsidRPr="00DC3E0F" w:rsidRDefault="00560B2D" w:rsidP="00560B2D">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9918" w:type="dxa"/>
            <w:shd w:val="clear" w:color="auto" w:fill="auto"/>
            <w:vAlign w:val="center"/>
          </w:tcPr>
          <w:p w14:paraId="63C6F73D" w14:textId="1AF0D411" w:rsidR="00560B2D" w:rsidRPr="00445A8A" w:rsidRDefault="00110F61" w:rsidP="00445A8A">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5A8A">
              <w:rPr>
                <w:rFonts w:ascii="Arial" w:hAnsi="Arial" w:cs="Arial"/>
                <w:sz w:val="20"/>
                <w:szCs w:val="20"/>
              </w:rPr>
              <w:t>The day before a patient office visit (or same day if same day visit), p</w:t>
            </w:r>
            <w:r w:rsidR="00560B2D" w:rsidRPr="00445A8A">
              <w:rPr>
                <w:rFonts w:ascii="Arial" w:hAnsi="Arial" w:cs="Arial"/>
                <w:sz w:val="20"/>
                <w:szCs w:val="20"/>
              </w:rPr>
              <w:t xml:space="preserve">atient record is reviewed by a </w:t>
            </w:r>
            <w:r w:rsidR="00DA6E97" w:rsidRPr="00445A8A">
              <w:rPr>
                <w:rFonts w:ascii="Arial" w:hAnsi="Arial" w:cs="Arial"/>
                <w:sz w:val="20"/>
                <w:szCs w:val="20"/>
              </w:rPr>
              <w:t xml:space="preserve">CC </w:t>
            </w:r>
            <w:r w:rsidR="00560B2D" w:rsidRPr="00445A8A">
              <w:rPr>
                <w:rFonts w:ascii="Arial" w:hAnsi="Arial" w:cs="Arial"/>
                <w:sz w:val="20"/>
                <w:szCs w:val="20"/>
              </w:rPr>
              <w:t xml:space="preserve">or Medical Assistant </w:t>
            </w:r>
            <w:r w:rsidR="00DA6E97" w:rsidRPr="00445A8A">
              <w:rPr>
                <w:rFonts w:ascii="Arial" w:hAnsi="Arial" w:cs="Arial"/>
                <w:sz w:val="20"/>
                <w:szCs w:val="20"/>
              </w:rPr>
              <w:t xml:space="preserve">(MA) </w:t>
            </w:r>
            <w:r w:rsidR="00560B2D" w:rsidRPr="00445A8A">
              <w:rPr>
                <w:rFonts w:ascii="Arial" w:hAnsi="Arial" w:cs="Arial"/>
                <w:sz w:val="20"/>
                <w:szCs w:val="20"/>
              </w:rPr>
              <w:t>for necessary services related to chronic or preventive needs</w:t>
            </w:r>
            <w:r w:rsidRPr="00445A8A">
              <w:rPr>
                <w:rFonts w:ascii="Arial" w:hAnsi="Arial" w:cs="Arial"/>
                <w:sz w:val="20"/>
                <w:szCs w:val="20"/>
              </w:rPr>
              <w:t xml:space="preserve"> based on documented care plan</w:t>
            </w:r>
            <w:r w:rsidR="00560B2D" w:rsidRPr="00445A8A">
              <w:rPr>
                <w:rFonts w:ascii="Arial" w:hAnsi="Arial" w:cs="Arial"/>
                <w:sz w:val="20"/>
                <w:szCs w:val="20"/>
              </w:rPr>
              <w:t xml:space="preserve">. After reviewing EHR record, MA indicates on </w:t>
            </w:r>
            <w:r w:rsidRPr="00445A8A">
              <w:rPr>
                <w:rFonts w:ascii="Arial" w:hAnsi="Arial" w:cs="Arial"/>
                <w:sz w:val="20"/>
                <w:szCs w:val="20"/>
              </w:rPr>
              <w:t xml:space="preserve">a paper </w:t>
            </w:r>
            <w:r w:rsidR="00560B2D" w:rsidRPr="00445A8A">
              <w:rPr>
                <w:rFonts w:ascii="Arial" w:hAnsi="Arial" w:cs="Arial"/>
                <w:sz w:val="20"/>
                <w:szCs w:val="20"/>
              </w:rPr>
              <w:t>pre</w:t>
            </w:r>
            <w:r w:rsidR="00EF688E">
              <w:rPr>
                <w:rFonts w:ascii="Arial" w:hAnsi="Arial" w:cs="Arial"/>
                <w:sz w:val="20"/>
                <w:szCs w:val="20"/>
              </w:rPr>
              <w:t>-</w:t>
            </w:r>
            <w:r w:rsidR="00560B2D" w:rsidRPr="00445A8A">
              <w:rPr>
                <w:rFonts w:ascii="Arial" w:hAnsi="Arial" w:cs="Arial"/>
                <w:sz w:val="20"/>
                <w:szCs w:val="20"/>
              </w:rPr>
              <w:t>visit planning sheet what services are needed.  CC reviews provider schedules and patient chart and adds to Care Plan</w:t>
            </w:r>
            <w:r w:rsidRPr="00445A8A">
              <w:rPr>
                <w:rFonts w:ascii="Arial" w:hAnsi="Arial" w:cs="Arial"/>
                <w:sz w:val="20"/>
                <w:szCs w:val="20"/>
              </w:rPr>
              <w:t>.</w:t>
            </w:r>
            <w:r w:rsidR="0009750B" w:rsidRPr="00445A8A">
              <w:rPr>
                <w:rFonts w:ascii="Arial" w:hAnsi="Arial" w:cs="Arial"/>
                <w:sz w:val="20"/>
                <w:szCs w:val="20"/>
              </w:rPr>
              <w:t xml:space="preserve">  MA refers patients with elevated BP </w:t>
            </w:r>
            <w:r w:rsidR="003200FF" w:rsidRPr="00445A8A">
              <w:rPr>
                <w:rFonts w:ascii="Arial" w:hAnsi="Arial" w:cs="Arial"/>
                <w:sz w:val="20"/>
                <w:szCs w:val="20"/>
              </w:rPr>
              <w:t xml:space="preserve">for heightened attention (e.g., RN medication titration per protocol) </w:t>
            </w:r>
            <w:r w:rsidR="0009750B" w:rsidRPr="00445A8A">
              <w:rPr>
                <w:rFonts w:ascii="Arial" w:hAnsi="Arial" w:cs="Arial"/>
                <w:sz w:val="20"/>
                <w:szCs w:val="20"/>
              </w:rPr>
              <w:t>through CC pool</w:t>
            </w:r>
            <w:r w:rsidR="003200FF" w:rsidRPr="00445A8A">
              <w:rPr>
                <w:rFonts w:ascii="Arial" w:hAnsi="Arial" w:cs="Arial"/>
                <w:sz w:val="20"/>
                <w:szCs w:val="20"/>
              </w:rPr>
              <w:t>.</w:t>
            </w:r>
            <w:r w:rsidR="0009750B" w:rsidRPr="00445A8A">
              <w:rPr>
                <w:rFonts w:ascii="Arial" w:hAnsi="Arial" w:cs="Arial"/>
                <w:sz w:val="20"/>
                <w:szCs w:val="20"/>
              </w:rPr>
              <w:t xml:space="preserve"> </w:t>
            </w:r>
          </w:p>
        </w:tc>
      </w:tr>
      <w:tr w:rsidR="00560B2D" w:rsidRPr="00A13C1B" w14:paraId="6167374A"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3A9BC34F" w14:textId="77777777" w:rsidR="00560B2D" w:rsidRPr="00DC3E0F" w:rsidRDefault="00560B2D" w:rsidP="00560B2D">
            <w:pPr>
              <w:contextualSpacing/>
              <w:rPr>
                <w:rFonts w:ascii="Arial" w:hAnsi="Arial" w:cs="Arial"/>
                <w:color w:val="FFFFFF" w:themeColor="background1"/>
                <w:sz w:val="20"/>
                <w:szCs w:val="20"/>
              </w:rPr>
            </w:pPr>
          </w:p>
        </w:tc>
        <w:tc>
          <w:tcPr>
            <w:tcW w:w="1890" w:type="dxa"/>
            <w:shd w:val="clear" w:color="auto" w:fill="E36C0A" w:themeFill="accent6" w:themeFillShade="BF"/>
            <w:vAlign w:val="center"/>
          </w:tcPr>
          <w:p w14:paraId="04A08F09" w14:textId="77777777" w:rsidR="00560B2D" w:rsidRPr="00DC3E0F" w:rsidRDefault="000B6250" w:rsidP="00560B2D">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9918" w:type="dxa"/>
            <w:shd w:val="clear" w:color="auto" w:fill="auto"/>
            <w:vAlign w:val="center"/>
          </w:tcPr>
          <w:p w14:paraId="1E9BFDE0" w14:textId="77777777" w:rsidR="00560B2D" w:rsidRPr="006D6661" w:rsidRDefault="00B636CC" w:rsidP="008933C8">
            <w:pPr>
              <w:pStyle w:val="ListParagraph"/>
              <w:numPr>
                <w:ilvl w:val="0"/>
                <w:numId w:val="4"/>
              </w:numPr>
              <w:ind w:left="200" w:hanging="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636CC">
              <w:rPr>
                <w:rFonts w:ascii="Arial" w:hAnsi="Arial" w:cs="Arial"/>
                <w:sz w:val="20"/>
                <w:szCs w:val="20"/>
              </w:rPr>
              <w:t xml:space="preserve">Exploring using the patient portal for </w:t>
            </w:r>
            <w:r w:rsidR="008933C8">
              <w:rPr>
                <w:rFonts w:ascii="Arial" w:hAnsi="Arial" w:cs="Arial"/>
                <w:sz w:val="20"/>
                <w:szCs w:val="20"/>
              </w:rPr>
              <w:t>“</w:t>
            </w:r>
            <w:r w:rsidRPr="00B636CC">
              <w:rPr>
                <w:rFonts w:ascii="Arial" w:hAnsi="Arial" w:cs="Arial"/>
                <w:sz w:val="20"/>
                <w:szCs w:val="20"/>
              </w:rPr>
              <w:t>e-Visits</w:t>
            </w:r>
            <w:r w:rsidR="008933C8">
              <w:rPr>
                <w:rFonts w:ascii="Arial" w:hAnsi="Arial" w:cs="Arial"/>
                <w:sz w:val="20"/>
                <w:szCs w:val="20"/>
              </w:rPr>
              <w:t>”</w:t>
            </w:r>
            <w:r w:rsidRPr="00B636CC">
              <w:rPr>
                <w:rFonts w:ascii="Arial" w:hAnsi="Arial" w:cs="Arial"/>
                <w:sz w:val="20"/>
                <w:szCs w:val="20"/>
              </w:rPr>
              <w:t xml:space="preserve"> and to have patient-completed forms entered directly into EHR.</w:t>
            </w:r>
          </w:p>
        </w:tc>
      </w:tr>
    </w:tbl>
    <w:p w14:paraId="4FC10592" w14:textId="77777777" w:rsidR="00790E32" w:rsidRDefault="00790E32" w:rsidP="00B077F2">
      <w:pPr>
        <w:spacing w:after="0" w:line="240" w:lineRule="auto"/>
        <w:contextualSpacing/>
        <w:rPr>
          <w:rFonts w:ascii="Arial" w:hAnsi="Arial" w:cs="Arial"/>
          <w:i/>
          <w:sz w:val="20"/>
          <w:szCs w:val="20"/>
        </w:rPr>
      </w:pPr>
    </w:p>
    <w:p w14:paraId="3AFF9D43" w14:textId="77777777" w:rsidR="00A13C1B" w:rsidRPr="007019F6" w:rsidRDefault="005E0823" w:rsidP="00445A8A">
      <w:pPr>
        <w:spacing w:after="0" w:line="240" w:lineRule="auto"/>
        <w:contextualSpacing/>
        <w:jc w:val="center"/>
        <w:rPr>
          <w:rFonts w:ascii="Arial" w:hAnsi="Arial" w:cs="Arial"/>
          <w:i/>
          <w:sz w:val="20"/>
          <w:szCs w:val="20"/>
        </w:rPr>
      </w:pPr>
      <w:r>
        <w:rPr>
          <w:rFonts w:ascii="Arial" w:hAnsi="Arial" w:cs="Arial"/>
          <w:i/>
          <w:sz w:val="20"/>
          <w:szCs w:val="20"/>
        </w:rPr>
        <w:t xml:space="preserve">B. </w:t>
      </w:r>
      <w:r w:rsidR="007019F6">
        <w:rPr>
          <w:rFonts w:ascii="Arial" w:hAnsi="Arial" w:cs="Arial"/>
          <w:i/>
          <w:sz w:val="20"/>
          <w:szCs w:val="20"/>
        </w:rPr>
        <w:t xml:space="preserve">These activities occur </w:t>
      </w:r>
      <w:r w:rsidR="00560B2D">
        <w:rPr>
          <w:rFonts w:ascii="Arial" w:hAnsi="Arial" w:cs="Arial"/>
          <w:i/>
          <w:sz w:val="20"/>
          <w:szCs w:val="20"/>
        </w:rPr>
        <w:t xml:space="preserve">when the patient is </w:t>
      </w:r>
      <w:r w:rsidR="007019F6">
        <w:rPr>
          <w:rFonts w:ascii="Arial" w:hAnsi="Arial" w:cs="Arial"/>
          <w:i/>
          <w:sz w:val="20"/>
          <w:szCs w:val="20"/>
        </w:rPr>
        <w:t>in the office</w:t>
      </w:r>
      <w:r w:rsidR="00445A8A">
        <w:rPr>
          <w:rFonts w:ascii="Arial" w:hAnsi="Arial" w:cs="Arial"/>
          <w:i/>
          <w:sz w:val="20"/>
          <w:szCs w:val="20"/>
        </w:rPr>
        <w:t xml:space="preserve"> </w:t>
      </w:r>
    </w:p>
    <w:tbl>
      <w:tblPr>
        <w:tblStyle w:val="MediumGrid1-Accent5"/>
        <w:tblpPr w:leftFromText="180" w:rightFromText="180" w:vertAnchor="text" w:horzAnchor="margin" w:tblpY="280"/>
        <w:tblW w:w="0" w:type="auto"/>
        <w:tblLook w:val="04A0" w:firstRow="1" w:lastRow="0" w:firstColumn="1" w:lastColumn="0" w:noHBand="0" w:noVBand="1"/>
      </w:tblPr>
      <w:tblGrid>
        <w:gridCol w:w="1368"/>
        <w:gridCol w:w="1800"/>
        <w:gridCol w:w="10008"/>
      </w:tblGrid>
      <w:tr w:rsidR="00646FE0" w:rsidRPr="00A13C1B" w14:paraId="22A315DE"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E36C0A" w:themeFill="accent6" w:themeFillShade="BF"/>
          </w:tcPr>
          <w:p w14:paraId="7B40EA67" w14:textId="77777777" w:rsidR="00646FE0" w:rsidRPr="00DC3E0F" w:rsidRDefault="00646FE0" w:rsidP="00646FE0">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drawing>
                <wp:anchor distT="0" distB="0" distL="114300" distR="114300" simplePos="0" relativeHeight="251715584" behindDoc="0" locked="0" layoutInCell="1" allowOverlap="1" wp14:anchorId="335CB4A3" wp14:editId="4125CB2F">
                  <wp:simplePos x="0" y="0"/>
                  <wp:positionH relativeFrom="column">
                    <wp:posOffset>20812</wp:posOffset>
                  </wp:positionH>
                  <wp:positionV relativeFrom="paragraph">
                    <wp:posOffset>243205</wp:posOffset>
                  </wp:positionV>
                  <wp:extent cx="751799" cy="535583"/>
                  <wp:effectExtent l="0" t="0" r="0" b="0"/>
                  <wp:wrapNone/>
                  <wp:docPr id="30" name="Picture 2" descr="Picture of a team huddle&#10;" title="Daily Care Team H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pool\AppData\Local\Microsoft\Windows\Temporary Internet Files\Content.IE5\FWQ6B8E7\MC90005695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799" cy="53558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800" w:type="dxa"/>
            <w:shd w:val="clear" w:color="auto" w:fill="E36C0A" w:themeFill="accent6" w:themeFillShade="BF"/>
            <w:vAlign w:val="center"/>
          </w:tcPr>
          <w:p w14:paraId="046D742C" w14:textId="77777777" w:rsidR="00646FE0" w:rsidRPr="00DC3E0F" w:rsidRDefault="00646FE0" w:rsidP="00646FE0">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Daily Care Team Huddle</w:t>
            </w:r>
          </w:p>
        </w:tc>
        <w:tc>
          <w:tcPr>
            <w:tcW w:w="10008" w:type="dxa"/>
            <w:shd w:val="clear" w:color="auto" w:fill="auto"/>
            <w:vAlign w:val="center"/>
          </w:tcPr>
          <w:p w14:paraId="760E6E1C" w14:textId="77777777" w:rsidR="00646FE0" w:rsidRPr="00A13C1B" w:rsidRDefault="00646FE0" w:rsidP="00646FE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DC35DD">
              <w:rPr>
                <w:rFonts w:ascii="Arial" w:hAnsi="Arial" w:cs="Arial"/>
                <w:b w:val="0"/>
                <w:sz w:val="20"/>
                <w:szCs w:val="20"/>
              </w:rPr>
              <w:t xml:space="preserve">Provider team </w:t>
            </w:r>
            <w:r w:rsidR="009B3DA6">
              <w:rPr>
                <w:rFonts w:ascii="Arial" w:hAnsi="Arial" w:cs="Arial"/>
                <w:b w:val="0"/>
                <w:sz w:val="20"/>
                <w:szCs w:val="20"/>
              </w:rPr>
              <w:t xml:space="preserve">preparations </w:t>
            </w:r>
            <w:r w:rsidRPr="00DC35DD">
              <w:rPr>
                <w:rFonts w:ascii="Arial" w:hAnsi="Arial" w:cs="Arial"/>
                <w:b w:val="0"/>
                <w:sz w:val="20"/>
                <w:szCs w:val="20"/>
              </w:rPr>
              <w:t>for all patient visits scheduled for the day</w:t>
            </w:r>
          </w:p>
        </w:tc>
      </w:tr>
      <w:tr w:rsidR="00646FE0" w:rsidRPr="00A13C1B" w14:paraId="2EA84547"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658ABC7D" w14:textId="77777777" w:rsidR="00646FE0" w:rsidRPr="00DC3E0F" w:rsidRDefault="00646FE0" w:rsidP="00646FE0">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166DF542" w14:textId="77777777" w:rsidR="00646FE0" w:rsidRPr="00DC3E0F" w:rsidRDefault="00646FE0" w:rsidP="00646FE0">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1366A365" w14:textId="77777777" w:rsidR="00646FE0" w:rsidRPr="00DC3E0F" w:rsidRDefault="00646FE0" w:rsidP="00646FE0">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639718EE" w14:textId="77777777" w:rsidR="00445A8A" w:rsidRPr="00445A8A" w:rsidRDefault="0035727D" w:rsidP="00445A8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5A8A">
              <w:rPr>
                <w:rFonts w:ascii="Arial" w:hAnsi="Arial" w:cs="Arial"/>
                <w:sz w:val="20"/>
                <w:szCs w:val="20"/>
              </w:rPr>
              <w:t xml:space="preserve">At the start of the day, the </w:t>
            </w:r>
            <w:r w:rsidR="00B636CC">
              <w:rPr>
                <w:rFonts w:ascii="Arial" w:hAnsi="Arial" w:cs="Arial"/>
                <w:sz w:val="20"/>
                <w:szCs w:val="20"/>
              </w:rPr>
              <w:t>CC</w:t>
            </w:r>
            <w:r w:rsidRPr="00445A8A">
              <w:rPr>
                <w:rFonts w:ascii="Arial" w:hAnsi="Arial" w:cs="Arial"/>
                <w:sz w:val="20"/>
                <w:szCs w:val="20"/>
              </w:rPr>
              <w:t xml:space="preserve"> or </w:t>
            </w:r>
            <w:r w:rsidR="00974826">
              <w:rPr>
                <w:rFonts w:ascii="Arial" w:hAnsi="Arial" w:cs="Arial"/>
                <w:sz w:val="20"/>
                <w:szCs w:val="20"/>
              </w:rPr>
              <w:t>MA</w:t>
            </w:r>
            <w:r w:rsidR="00944271" w:rsidRPr="00445A8A">
              <w:rPr>
                <w:rFonts w:ascii="Arial" w:hAnsi="Arial" w:cs="Arial"/>
                <w:sz w:val="20"/>
                <w:szCs w:val="20"/>
              </w:rPr>
              <w:t xml:space="preserve"> reviews pre-visit planning form, and other sources (e.g., hospital EHR)</w:t>
            </w:r>
            <w:r w:rsidRPr="00445A8A">
              <w:rPr>
                <w:rFonts w:ascii="Arial" w:hAnsi="Arial" w:cs="Arial"/>
                <w:sz w:val="20"/>
                <w:szCs w:val="20"/>
              </w:rPr>
              <w:t xml:space="preserve"> focus</w:t>
            </w:r>
            <w:r w:rsidR="00944271" w:rsidRPr="00445A8A">
              <w:rPr>
                <w:rFonts w:ascii="Arial" w:hAnsi="Arial" w:cs="Arial"/>
                <w:sz w:val="20"/>
                <w:szCs w:val="20"/>
              </w:rPr>
              <w:t>ing</w:t>
            </w:r>
            <w:r w:rsidR="00445A8A" w:rsidRPr="00445A8A">
              <w:rPr>
                <w:rFonts w:ascii="Arial" w:hAnsi="Arial" w:cs="Arial"/>
                <w:sz w:val="20"/>
                <w:szCs w:val="20"/>
              </w:rPr>
              <w:t xml:space="preserve"> on</w:t>
            </w:r>
            <w:r w:rsidR="00445A8A">
              <w:rPr>
                <w:rFonts w:ascii="Arial" w:hAnsi="Arial" w:cs="Arial"/>
                <w:sz w:val="20"/>
                <w:szCs w:val="20"/>
              </w:rPr>
              <w:t>:</w:t>
            </w:r>
          </w:p>
          <w:p w14:paraId="36A447FD" w14:textId="77777777" w:rsidR="00445A8A" w:rsidRDefault="0035727D" w:rsidP="00724277">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5A8A">
              <w:rPr>
                <w:rFonts w:ascii="Arial" w:hAnsi="Arial" w:cs="Arial"/>
                <w:sz w:val="20"/>
                <w:szCs w:val="20"/>
              </w:rPr>
              <w:t>Gathering key data such as reports from recent tests</w:t>
            </w:r>
            <w:r w:rsidR="0067205A" w:rsidRPr="00445A8A">
              <w:rPr>
                <w:rFonts w:ascii="Arial" w:hAnsi="Arial" w:cs="Arial"/>
                <w:sz w:val="20"/>
                <w:szCs w:val="20"/>
              </w:rPr>
              <w:t>,</w:t>
            </w:r>
            <w:r w:rsidRPr="00445A8A">
              <w:rPr>
                <w:rFonts w:ascii="Arial" w:hAnsi="Arial" w:cs="Arial"/>
                <w:sz w:val="20"/>
                <w:szCs w:val="20"/>
              </w:rPr>
              <w:t xml:space="preserve"> consultations</w:t>
            </w:r>
            <w:r w:rsidR="00724277" w:rsidRPr="00445A8A">
              <w:rPr>
                <w:rFonts w:ascii="Arial" w:hAnsi="Arial" w:cs="Arial"/>
                <w:sz w:val="20"/>
                <w:szCs w:val="20"/>
              </w:rPr>
              <w:t>, hospitalizations, ED visits</w:t>
            </w:r>
            <w:r w:rsidR="00193FA1">
              <w:rPr>
                <w:rFonts w:ascii="Arial" w:hAnsi="Arial" w:cs="Arial"/>
                <w:sz w:val="20"/>
                <w:szCs w:val="20"/>
              </w:rPr>
              <w:t>.</w:t>
            </w:r>
          </w:p>
          <w:p w14:paraId="576A9378" w14:textId="77777777" w:rsidR="0035727D" w:rsidRPr="00445A8A" w:rsidRDefault="0035727D" w:rsidP="00724277">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5A8A">
              <w:rPr>
                <w:rFonts w:ascii="Arial" w:hAnsi="Arial" w:cs="Arial"/>
                <w:sz w:val="20"/>
                <w:szCs w:val="20"/>
              </w:rPr>
              <w:t xml:space="preserve">Planning/scheduling tests/treatments needed during </w:t>
            </w:r>
            <w:r w:rsidR="0067205A" w:rsidRPr="00445A8A">
              <w:rPr>
                <w:rFonts w:ascii="Arial" w:hAnsi="Arial" w:cs="Arial"/>
                <w:sz w:val="20"/>
                <w:szCs w:val="20"/>
              </w:rPr>
              <w:t xml:space="preserve">the </w:t>
            </w:r>
            <w:r w:rsidRPr="00445A8A">
              <w:rPr>
                <w:rFonts w:ascii="Arial" w:hAnsi="Arial" w:cs="Arial"/>
                <w:sz w:val="20"/>
                <w:szCs w:val="20"/>
              </w:rPr>
              <w:t>visit</w:t>
            </w:r>
            <w:r w:rsidR="00193FA1">
              <w:rPr>
                <w:rFonts w:ascii="Arial" w:hAnsi="Arial" w:cs="Arial"/>
                <w:sz w:val="20"/>
                <w:szCs w:val="20"/>
              </w:rPr>
              <w:t>.</w:t>
            </w:r>
          </w:p>
        </w:tc>
      </w:tr>
      <w:tr w:rsidR="00646FE0" w:rsidRPr="00A13C1B" w14:paraId="238193DD"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087670BD" w14:textId="77777777" w:rsidR="00646FE0" w:rsidRPr="00DC3E0F" w:rsidRDefault="00646FE0" w:rsidP="00646FE0">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42CFC220" w14:textId="77777777" w:rsidR="00646FE0" w:rsidRPr="00DC3E0F" w:rsidRDefault="000B6250" w:rsidP="00646FE0">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375719B2" w14:textId="77777777" w:rsidR="00646FE0" w:rsidRPr="00B636CC" w:rsidRDefault="00D01B94" w:rsidP="00B636CC">
            <w:pPr>
              <w:pStyle w:val="ListParagraph"/>
              <w:numPr>
                <w:ilvl w:val="0"/>
                <w:numId w:val="4"/>
              </w:numPr>
              <w:ind w:left="200" w:hanging="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1B94">
              <w:rPr>
                <w:rFonts w:ascii="Arial" w:hAnsi="Arial" w:cs="Arial"/>
                <w:sz w:val="20"/>
                <w:szCs w:val="20"/>
              </w:rPr>
              <w:t>CC</w:t>
            </w:r>
            <w:r w:rsidR="00B636CC">
              <w:rPr>
                <w:rFonts w:ascii="Arial" w:hAnsi="Arial" w:cs="Arial"/>
                <w:sz w:val="20"/>
                <w:szCs w:val="20"/>
              </w:rPr>
              <w:t>s</w:t>
            </w:r>
            <w:r w:rsidRPr="00D01B94">
              <w:rPr>
                <w:rFonts w:ascii="Arial" w:hAnsi="Arial" w:cs="Arial"/>
                <w:sz w:val="20"/>
                <w:szCs w:val="20"/>
              </w:rPr>
              <w:t xml:space="preserve"> are working on developing ways to review provider schedules to identify patients that they have worked with so they can be in attendance at the visit.  </w:t>
            </w:r>
          </w:p>
        </w:tc>
      </w:tr>
    </w:tbl>
    <w:p w14:paraId="3D1242BA" w14:textId="77777777" w:rsidR="00790E32" w:rsidRDefault="00790E32" w:rsidP="00464FAD">
      <w:pPr>
        <w:rPr>
          <w:rFonts w:ascii="Arial" w:hAnsi="Arial" w:cs="Arial"/>
          <w:sz w:val="20"/>
          <w:szCs w:val="20"/>
        </w:rPr>
      </w:pPr>
    </w:p>
    <w:p w14:paraId="0096B151" w14:textId="77777777" w:rsidR="00B077F2" w:rsidRDefault="00B077F2" w:rsidP="00464FAD">
      <w:pPr>
        <w:rPr>
          <w:rFonts w:ascii="Arial" w:hAnsi="Arial" w:cs="Arial"/>
          <w:sz w:val="20"/>
          <w:szCs w:val="20"/>
        </w:rPr>
      </w:pPr>
    </w:p>
    <w:tbl>
      <w:tblPr>
        <w:tblStyle w:val="MediumGrid1-Accent5"/>
        <w:tblpPr w:leftFromText="180" w:rightFromText="180" w:vertAnchor="text" w:horzAnchor="margin" w:tblpY="144"/>
        <w:tblW w:w="0" w:type="auto"/>
        <w:tblLook w:val="04A0" w:firstRow="1" w:lastRow="0" w:firstColumn="1" w:lastColumn="0" w:noHBand="0" w:noVBand="1"/>
      </w:tblPr>
      <w:tblGrid>
        <w:gridCol w:w="1368"/>
        <w:gridCol w:w="1800"/>
        <w:gridCol w:w="10008"/>
      </w:tblGrid>
      <w:tr w:rsidR="00B01D04" w:rsidRPr="00A13C1B" w14:paraId="7F4DB432"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E36C0A" w:themeFill="accent6" w:themeFillShade="BF"/>
          </w:tcPr>
          <w:p w14:paraId="301D1870" w14:textId="77777777" w:rsidR="00B01D04" w:rsidRPr="00DC3E0F" w:rsidRDefault="00B01D04" w:rsidP="00B01D04">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lastRenderedPageBreak/>
              <w:drawing>
                <wp:anchor distT="0" distB="0" distL="114300" distR="114300" simplePos="0" relativeHeight="251757568" behindDoc="0" locked="0" layoutInCell="1" allowOverlap="1" wp14:anchorId="0F4FDB17" wp14:editId="5ED3E6CF">
                  <wp:simplePos x="0" y="0"/>
                  <wp:positionH relativeFrom="column">
                    <wp:posOffset>31115</wp:posOffset>
                  </wp:positionH>
                  <wp:positionV relativeFrom="paragraph">
                    <wp:posOffset>186690</wp:posOffset>
                  </wp:positionV>
                  <wp:extent cx="605155" cy="628650"/>
                  <wp:effectExtent l="0" t="0" r="4445" b="0"/>
                  <wp:wrapNone/>
                  <wp:docPr id="38" name="Picture 28" descr="mouse stethoscope image" title="check-in/waiting/rooming image"/>
                  <wp:cNvGraphicFramePr/>
                  <a:graphic xmlns:a="http://schemas.openxmlformats.org/drawingml/2006/main">
                    <a:graphicData uri="http://schemas.openxmlformats.org/drawingml/2006/picture">
                      <pic:pic xmlns:pic="http://schemas.openxmlformats.org/drawingml/2006/picture">
                        <pic:nvPicPr>
                          <pic:cNvPr id="29" name="Picture 28" descr="C:\Users\jpool\Desktop\Brand Space\health.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155" cy="628650"/>
                          </a:xfrm>
                          <a:prstGeom prst="rect">
                            <a:avLst/>
                          </a:prstGeom>
                          <a:noFill/>
                          <a:extLst/>
                        </pic:spPr>
                      </pic:pic>
                    </a:graphicData>
                  </a:graphic>
                </wp:anchor>
              </w:drawing>
            </w:r>
          </w:p>
        </w:tc>
        <w:tc>
          <w:tcPr>
            <w:tcW w:w="1800" w:type="dxa"/>
            <w:shd w:val="clear" w:color="auto" w:fill="E36C0A" w:themeFill="accent6" w:themeFillShade="BF"/>
            <w:vAlign w:val="center"/>
          </w:tcPr>
          <w:p w14:paraId="673F5A60" w14:textId="77777777" w:rsidR="00B01D04" w:rsidRPr="00DC3E0F" w:rsidRDefault="00B01D04" w:rsidP="00B01D04">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Check-in/ Waiting Rooming</w:t>
            </w:r>
          </w:p>
        </w:tc>
        <w:tc>
          <w:tcPr>
            <w:tcW w:w="10008" w:type="dxa"/>
            <w:shd w:val="clear" w:color="auto" w:fill="auto"/>
            <w:vAlign w:val="center"/>
          </w:tcPr>
          <w:p w14:paraId="047B0A7B" w14:textId="77777777" w:rsidR="00B01D04" w:rsidRPr="00A13C1B" w:rsidRDefault="00B01D04" w:rsidP="00B01D0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4B0D7A">
              <w:rPr>
                <w:rFonts w:ascii="Arial" w:hAnsi="Arial" w:cs="Arial"/>
                <w:b w:val="0"/>
                <w:sz w:val="20"/>
                <w:szCs w:val="20"/>
              </w:rPr>
              <w:t>After patient checks in, before encounter with clinical team</w:t>
            </w:r>
          </w:p>
        </w:tc>
      </w:tr>
      <w:tr w:rsidR="00B01D04" w:rsidRPr="00A13C1B" w14:paraId="2CE4B799"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6306E61C" w14:textId="77777777" w:rsidR="00B01D04" w:rsidRPr="00DC3E0F" w:rsidRDefault="00B01D04" w:rsidP="00B01D04">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1AB6BB6E"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6F413D14"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34D12B77" w14:textId="77777777" w:rsid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E32">
              <w:rPr>
                <w:rFonts w:ascii="Arial" w:hAnsi="Arial" w:cs="Arial"/>
                <w:sz w:val="20"/>
                <w:szCs w:val="20"/>
              </w:rPr>
              <w:t>When the patient arrives, the front desk staff updates insurance information, demographics, DOB, and other key data in the EHR, and provides patient with necessary forms for visit (e.g., health history, PHQ-9 [brief assessment for depression – which can affect care plan adherence] and assessment of alcohol use [which can affect blood pressure]). Forms are also available on practice website for patients to download before the visit.  Patient education materials may be provided as indic</w:t>
            </w:r>
            <w:r>
              <w:rPr>
                <w:rFonts w:ascii="Arial" w:hAnsi="Arial" w:cs="Arial"/>
                <w:sz w:val="20"/>
                <w:szCs w:val="20"/>
              </w:rPr>
              <w:t>ated on pre-visit planning form.</w:t>
            </w:r>
          </w:p>
          <w:p w14:paraId="577D502B" w14:textId="77777777" w:rsid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E32">
              <w:rPr>
                <w:rFonts w:ascii="Arial" w:hAnsi="Arial" w:cs="Arial"/>
                <w:sz w:val="20"/>
                <w:szCs w:val="20"/>
              </w:rPr>
              <w:t>Patient completes forms and reviews educational materials while waiting for provider visit.</w:t>
            </w:r>
          </w:p>
          <w:p w14:paraId="7D795696" w14:textId="77777777" w:rsid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E32">
              <w:rPr>
                <w:rFonts w:ascii="Arial" w:hAnsi="Arial" w:cs="Arial"/>
                <w:sz w:val="20"/>
                <w:szCs w:val="20"/>
              </w:rPr>
              <w:t>Front desk staff scans completed forms into EHR, and makes updates into EHR practice management modules.</w:t>
            </w:r>
          </w:p>
          <w:p w14:paraId="32FBB7F2" w14:textId="77777777" w:rsidR="00B01D04" w:rsidRP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01D04">
              <w:rPr>
                <w:rFonts w:ascii="Arial" w:hAnsi="Arial" w:cs="Arial"/>
                <w:sz w:val="20"/>
                <w:szCs w:val="20"/>
              </w:rPr>
              <w:t>On rooming patient, MA documents vital signs, medications, and reviews information on pre-visit planning and other forms.  All patients with BP readings 140/90 or above that have magnet on door for BP recheck get BP checked again after 15 minutes by provider or MA.  A protocol directs the BP recheck procedure, and includes ‘return to clinic’ orders for BP rechecks if BP remains elevated. Patient education material (e.g. low sodium diet) is provided if indicated on pre-visit planning form.</w:t>
            </w:r>
          </w:p>
          <w:p w14:paraId="7DCC97B3" w14:textId="77777777" w:rsidR="00B01D04" w:rsidRPr="00B55697"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E32">
              <w:rPr>
                <w:rFonts w:ascii="Arial" w:hAnsi="Arial" w:cs="Arial"/>
                <w:sz w:val="20"/>
                <w:szCs w:val="20"/>
              </w:rPr>
              <w:t>Formal rooming process includes MA assessment for patient non-adherence to medication regimen, and documentation using condition-specific templates (including for hypertension).</w:t>
            </w:r>
          </w:p>
        </w:tc>
      </w:tr>
      <w:tr w:rsidR="00B01D04" w:rsidRPr="00A13C1B" w14:paraId="728972FD"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E36C0A" w:themeFill="accent6" w:themeFillShade="BF"/>
          </w:tcPr>
          <w:p w14:paraId="5D642EF0" w14:textId="77777777" w:rsidR="00B01D04" w:rsidRPr="00DC3E0F" w:rsidRDefault="00B01D04" w:rsidP="00B01D04">
            <w:pPr>
              <w:contextualSpacing/>
              <w:rPr>
                <w:rFonts w:ascii="Arial" w:hAnsi="Arial" w:cs="Arial"/>
                <w:color w:val="FFFFFF" w:themeColor="background1"/>
                <w:sz w:val="20"/>
                <w:szCs w:val="20"/>
              </w:rPr>
            </w:pPr>
          </w:p>
        </w:tc>
        <w:tc>
          <w:tcPr>
            <w:tcW w:w="1800" w:type="dxa"/>
            <w:shd w:val="clear" w:color="auto" w:fill="E36C0A" w:themeFill="accent6" w:themeFillShade="BF"/>
            <w:vAlign w:val="center"/>
          </w:tcPr>
          <w:p w14:paraId="67699C87" w14:textId="77777777" w:rsidR="00B01D04" w:rsidRPr="00DC3E0F" w:rsidRDefault="00B01D04" w:rsidP="00B01D04">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59A6E419" w14:textId="77777777" w:rsidR="00B01D04" w:rsidRPr="006D6661" w:rsidRDefault="00B01D04" w:rsidP="00B01D04">
            <w:pPr>
              <w:pStyle w:val="ListParagraph"/>
              <w:numPr>
                <w:ilvl w:val="0"/>
                <w:numId w:val="4"/>
              </w:numPr>
              <w:ind w:left="200" w:hanging="20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4826">
              <w:rPr>
                <w:rFonts w:ascii="Arial" w:hAnsi="Arial" w:cs="Arial"/>
                <w:sz w:val="20"/>
                <w:szCs w:val="20"/>
              </w:rPr>
              <w:t>Develop process for medication reconciliation at time of visit so all between</w:t>
            </w:r>
            <w:r>
              <w:rPr>
                <w:rFonts w:ascii="Arial" w:hAnsi="Arial" w:cs="Arial"/>
                <w:sz w:val="20"/>
                <w:szCs w:val="20"/>
              </w:rPr>
              <w:t>-</w:t>
            </w:r>
            <w:r w:rsidRPr="00974826">
              <w:rPr>
                <w:rFonts w:ascii="Arial" w:hAnsi="Arial" w:cs="Arial"/>
                <w:sz w:val="20"/>
                <w:szCs w:val="20"/>
              </w:rPr>
              <w:t xml:space="preserve">visit encounters regarding medication changes are known to staff, </w:t>
            </w:r>
            <w:r>
              <w:rPr>
                <w:rFonts w:ascii="Arial" w:hAnsi="Arial" w:cs="Arial"/>
                <w:sz w:val="20"/>
                <w:szCs w:val="20"/>
              </w:rPr>
              <w:t>provider</w:t>
            </w:r>
            <w:r w:rsidRPr="00974826">
              <w:rPr>
                <w:rFonts w:ascii="Arial" w:hAnsi="Arial" w:cs="Arial"/>
                <w:sz w:val="20"/>
                <w:szCs w:val="20"/>
              </w:rPr>
              <w:t xml:space="preserve"> and patient.</w:t>
            </w:r>
          </w:p>
        </w:tc>
      </w:tr>
    </w:tbl>
    <w:p w14:paraId="1E0D40EF" w14:textId="77777777" w:rsidR="00D23B37" w:rsidRDefault="00D23B37" w:rsidP="00464FAD">
      <w:pPr>
        <w:rPr>
          <w:rFonts w:ascii="Arial" w:hAnsi="Arial" w:cs="Arial"/>
          <w:sz w:val="20"/>
          <w:szCs w:val="20"/>
        </w:rPr>
      </w:pPr>
    </w:p>
    <w:tbl>
      <w:tblPr>
        <w:tblStyle w:val="MediumGrid1-Accent5"/>
        <w:tblpPr w:leftFromText="180" w:rightFromText="180" w:vertAnchor="text" w:horzAnchor="margin" w:tblpY="49"/>
        <w:tblW w:w="0" w:type="auto"/>
        <w:tblLayout w:type="fixed"/>
        <w:tblLook w:val="04A0" w:firstRow="1" w:lastRow="0" w:firstColumn="1" w:lastColumn="0" w:noHBand="0" w:noVBand="1"/>
      </w:tblPr>
      <w:tblGrid>
        <w:gridCol w:w="1306"/>
        <w:gridCol w:w="1862"/>
        <w:gridCol w:w="10008"/>
      </w:tblGrid>
      <w:tr w:rsidR="00B01D04" w:rsidRPr="00A13C1B" w14:paraId="32A856DB"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06" w:type="dxa"/>
            <w:vMerge w:val="restart"/>
            <w:shd w:val="clear" w:color="auto" w:fill="E36C0A" w:themeFill="accent6" w:themeFillShade="BF"/>
          </w:tcPr>
          <w:p w14:paraId="7D80CF63" w14:textId="77777777" w:rsidR="00B01D04" w:rsidRPr="00DC3E0F" w:rsidRDefault="00B01D04" w:rsidP="00B01D04">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drawing>
                <wp:anchor distT="0" distB="0" distL="114300" distR="114300" simplePos="0" relativeHeight="251759616" behindDoc="0" locked="0" layoutInCell="1" allowOverlap="1" wp14:anchorId="371D87B4" wp14:editId="02EBDBB0">
                  <wp:simplePos x="0" y="0"/>
                  <wp:positionH relativeFrom="column">
                    <wp:posOffset>-21508</wp:posOffset>
                  </wp:positionH>
                  <wp:positionV relativeFrom="paragraph">
                    <wp:posOffset>133677</wp:posOffset>
                  </wp:positionV>
                  <wp:extent cx="687798" cy="687797"/>
                  <wp:effectExtent l="0" t="0" r="0" b="0"/>
                  <wp:wrapNone/>
                  <wp:docPr id="39" name="Picture 99" descr="This image shows a clip-art image of a physician giving a woman a check-up. " title="Exam Room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This image shows a clip-art image of a physician giving a woman a check-up. " title="Exam Room Clip Art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98" cy="68779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862" w:type="dxa"/>
            <w:shd w:val="clear" w:color="auto" w:fill="E36C0A" w:themeFill="accent6" w:themeFillShade="BF"/>
            <w:vAlign w:val="center"/>
          </w:tcPr>
          <w:p w14:paraId="51A0FC81" w14:textId="77777777" w:rsidR="00B01D04" w:rsidRPr="00DC3E0F" w:rsidRDefault="00B01D04" w:rsidP="00B01D04">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Provider Encounter</w:t>
            </w:r>
          </w:p>
        </w:tc>
        <w:tc>
          <w:tcPr>
            <w:tcW w:w="10008" w:type="dxa"/>
            <w:shd w:val="clear" w:color="auto" w:fill="auto"/>
            <w:vAlign w:val="center"/>
          </w:tcPr>
          <w:p w14:paraId="2803BE4D" w14:textId="77777777" w:rsidR="00B01D04" w:rsidRPr="00A13C1B" w:rsidRDefault="00B01D04" w:rsidP="00B01D0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4B0D7A">
              <w:rPr>
                <w:rFonts w:ascii="Arial" w:hAnsi="Arial" w:cs="Arial"/>
                <w:b w:val="0"/>
                <w:sz w:val="20"/>
                <w:szCs w:val="20"/>
              </w:rPr>
              <w:t>Main encounter with Provider</w:t>
            </w:r>
          </w:p>
        </w:tc>
      </w:tr>
      <w:tr w:rsidR="00B01D04" w:rsidRPr="00A13C1B" w14:paraId="07367621"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06" w:type="dxa"/>
            <w:vMerge/>
            <w:shd w:val="clear" w:color="auto" w:fill="E36C0A" w:themeFill="accent6" w:themeFillShade="BF"/>
          </w:tcPr>
          <w:p w14:paraId="7F18E2F3" w14:textId="77777777" w:rsidR="00B01D04" w:rsidRPr="00DC3E0F" w:rsidRDefault="00B01D04" w:rsidP="00B01D04">
            <w:pPr>
              <w:contextualSpacing/>
              <w:rPr>
                <w:rFonts w:ascii="Arial" w:hAnsi="Arial" w:cs="Arial"/>
                <w:color w:val="FFFFFF" w:themeColor="background1"/>
                <w:sz w:val="20"/>
                <w:szCs w:val="20"/>
              </w:rPr>
            </w:pPr>
          </w:p>
        </w:tc>
        <w:tc>
          <w:tcPr>
            <w:tcW w:w="1862" w:type="dxa"/>
            <w:shd w:val="clear" w:color="auto" w:fill="E36C0A" w:themeFill="accent6" w:themeFillShade="BF"/>
            <w:vAlign w:val="center"/>
          </w:tcPr>
          <w:p w14:paraId="78C78AD8"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1A26895E"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5370893A" w14:textId="5E4401A0" w:rsid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Filters in EHR and links to pertinent outside data sources (e.g., hospital EHR), facilitate provider review</w:t>
            </w:r>
            <w:r w:rsidR="00EA09A8">
              <w:rPr>
                <w:rFonts w:ascii="Arial" w:hAnsi="Arial" w:cs="Arial"/>
                <w:sz w:val="20"/>
                <w:szCs w:val="20"/>
              </w:rPr>
              <w:t xml:space="preserve"> of key data, and documentation </w:t>
            </w:r>
            <w:r>
              <w:rPr>
                <w:rFonts w:ascii="Arial" w:hAnsi="Arial" w:cs="Arial"/>
                <w:sz w:val="20"/>
                <w:szCs w:val="20"/>
              </w:rPr>
              <w:t xml:space="preserve">templates help ensure that key history and physical data are assessed and documented (e.g., interval BP labs and BP med/diet/lifestyle compliance </w:t>
            </w:r>
            <w:r w:rsidRPr="00FF4B3F">
              <w:rPr>
                <w:rFonts w:ascii="Arial" w:hAnsi="Arial" w:cs="Arial"/>
                <w:sz w:val="20"/>
                <w:szCs w:val="20"/>
              </w:rPr>
              <w:t>problems). After</w:t>
            </w:r>
            <w:r w:rsidRPr="00F03C65">
              <w:rPr>
                <w:rFonts w:ascii="Arial" w:hAnsi="Arial" w:cs="Arial"/>
                <w:sz w:val="20"/>
                <w:szCs w:val="20"/>
              </w:rPr>
              <w:t xml:space="preserve"> examining patient, provider</w:t>
            </w:r>
            <w:r w:rsidRPr="00F03C65" w:rsidDel="00921A01">
              <w:rPr>
                <w:rFonts w:ascii="Arial" w:hAnsi="Arial" w:cs="Arial"/>
                <w:sz w:val="20"/>
                <w:szCs w:val="20"/>
              </w:rPr>
              <w:t xml:space="preserve"> </w:t>
            </w:r>
            <w:r w:rsidRPr="00F03C65">
              <w:rPr>
                <w:rFonts w:ascii="Arial" w:hAnsi="Arial" w:cs="Arial"/>
                <w:sz w:val="20"/>
                <w:szCs w:val="20"/>
              </w:rPr>
              <w:t xml:space="preserve">and patient jointly develop a plan of </w:t>
            </w:r>
            <w:r w:rsidRPr="00C65893">
              <w:rPr>
                <w:rFonts w:ascii="Arial" w:hAnsi="Arial" w:cs="Arial"/>
                <w:sz w:val="20"/>
                <w:szCs w:val="20"/>
              </w:rPr>
              <w:t>care</w:t>
            </w:r>
            <w:r>
              <w:rPr>
                <w:rFonts w:ascii="Arial" w:hAnsi="Arial" w:cs="Arial"/>
                <w:sz w:val="20"/>
                <w:szCs w:val="20"/>
              </w:rPr>
              <w:t xml:space="preserve"> pre-populated with options including </w:t>
            </w:r>
            <w:r w:rsidRPr="00C65893">
              <w:rPr>
                <w:rFonts w:ascii="Arial" w:hAnsi="Arial" w:cs="Arial"/>
                <w:sz w:val="20"/>
                <w:szCs w:val="20"/>
              </w:rPr>
              <w:t xml:space="preserve">patient education, </w:t>
            </w:r>
            <w:r>
              <w:rPr>
                <w:rFonts w:ascii="Arial" w:hAnsi="Arial" w:cs="Arial"/>
                <w:sz w:val="20"/>
                <w:szCs w:val="20"/>
              </w:rPr>
              <w:t xml:space="preserve">and </w:t>
            </w:r>
            <w:r w:rsidRPr="00C65893">
              <w:rPr>
                <w:rFonts w:ascii="Arial" w:hAnsi="Arial" w:cs="Arial"/>
                <w:sz w:val="20"/>
                <w:szCs w:val="20"/>
              </w:rPr>
              <w:t xml:space="preserve">referrals </w:t>
            </w:r>
            <w:r>
              <w:rPr>
                <w:rFonts w:ascii="Arial" w:hAnsi="Arial" w:cs="Arial"/>
                <w:sz w:val="20"/>
                <w:szCs w:val="20"/>
              </w:rPr>
              <w:t>for</w:t>
            </w:r>
            <w:r w:rsidRPr="00C65893">
              <w:rPr>
                <w:rFonts w:ascii="Arial" w:hAnsi="Arial" w:cs="Arial"/>
                <w:sz w:val="20"/>
                <w:szCs w:val="20"/>
              </w:rPr>
              <w:t xml:space="preserve"> smoking cess</w:t>
            </w:r>
            <w:r w:rsidR="00193FA1">
              <w:rPr>
                <w:rFonts w:ascii="Arial" w:hAnsi="Arial" w:cs="Arial"/>
                <w:sz w:val="20"/>
                <w:szCs w:val="20"/>
              </w:rPr>
              <w:t>ation/nutritionist/cardiologist.</w:t>
            </w:r>
          </w:p>
          <w:p w14:paraId="1F4D6B1C" w14:textId="77777777" w:rsidR="00B01D04"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Order sets to help ensure that needed medications, labs, etc. are ordered</w:t>
            </w:r>
            <w:r w:rsidR="00193FA1">
              <w:rPr>
                <w:rFonts w:ascii="Arial" w:hAnsi="Arial" w:cs="Arial"/>
                <w:sz w:val="20"/>
                <w:szCs w:val="20"/>
              </w:rPr>
              <w:t>.</w:t>
            </w:r>
          </w:p>
          <w:p w14:paraId="7812E05E" w14:textId="77777777" w:rsidR="00B01D04" w:rsidRPr="00790E32" w:rsidRDefault="00B01D04" w:rsidP="00B01D04">
            <w:pPr>
              <w:pStyle w:val="ListParagraph"/>
              <w:numPr>
                <w:ilvl w:val="0"/>
                <w:numId w:val="4"/>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w:t>
            </w:r>
            <w:r w:rsidRPr="00F03C65">
              <w:rPr>
                <w:rFonts w:ascii="Arial" w:hAnsi="Arial" w:cs="Arial"/>
                <w:sz w:val="20"/>
                <w:szCs w:val="20"/>
              </w:rPr>
              <w:t xml:space="preserve">rovider </w:t>
            </w:r>
            <w:r>
              <w:rPr>
                <w:rFonts w:ascii="Arial" w:hAnsi="Arial" w:cs="Arial"/>
                <w:sz w:val="20"/>
                <w:szCs w:val="20"/>
              </w:rPr>
              <w:t>gives</w:t>
            </w:r>
            <w:r w:rsidRPr="00F03C65">
              <w:rPr>
                <w:rFonts w:ascii="Arial" w:hAnsi="Arial" w:cs="Arial"/>
                <w:sz w:val="20"/>
                <w:szCs w:val="20"/>
              </w:rPr>
              <w:t xml:space="preserve"> </w:t>
            </w:r>
            <w:r>
              <w:rPr>
                <w:rFonts w:ascii="Arial" w:hAnsi="Arial" w:cs="Arial"/>
                <w:sz w:val="20"/>
                <w:szCs w:val="20"/>
              </w:rPr>
              <w:t xml:space="preserve">pertinent patient education information </w:t>
            </w:r>
            <w:r w:rsidRPr="00F03C65">
              <w:rPr>
                <w:rFonts w:ascii="Arial" w:hAnsi="Arial" w:cs="Arial"/>
                <w:sz w:val="20"/>
                <w:szCs w:val="20"/>
              </w:rPr>
              <w:t>at end of visit</w:t>
            </w:r>
            <w:r>
              <w:rPr>
                <w:rFonts w:ascii="Arial" w:hAnsi="Arial" w:cs="Arial"/>
                <w:sz w:val="20"/>
                <w:szCs w:val="20"/>
              </w:rPr>
              <w:t xml:space="preserve"> if not already done by MA on rooming</w:t>
            </w:r>
            <w:r w:rsidRPr="00F03C65">
              <w:rPr>
                <w:rFonts w:ascii="Arial" w:hAnsi="Arial" w:cs="Arial"/>
                <w:sz w:val="20"/>
                <w:szCs w:val="20"/>
              </w:rPr>
              <w:t>.</w:t>
            </w:r>
            <w:r>
              <w:rPr>
                <w:rFonts w:ascii="Arial" w:hAnsi="Arial" w:cs="Arial"/>
                <w:sz w:val="20"/>
                <w:szCs w:val="20"/>
              </w:rPr>
              <w:t xml:space="preserve">  Education materials available in both print and EHR; favorite lists in EHR speed provider and MA access to needed materials for a particular patient.</w:t>
            </w:r>
          </w:p>
        </w:tc>
      </w:tr>
      <w:tr w:rsidR="00B01D04" w:rsidRPr="00A13C1B" w14:paraId="41C69E24"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06" w:type="dxa"/>
            <w:vMerge/>
            <w:shd w:val="clear" w:color="auto" w:fill="E36C0A" w:themeFill="accent6" w:themeFillShade="BF"/>
          </w:tcPr>
          <w:p w14:paraId="4F5E8CC1" w14:textId="77777777" w:rsidR="00B01D04" w:rsidRPr="00DC3E0F" w:rsidRDefault="00B01D04" w:rsidP="00B01D04">
            <w:pPr>
              <w:contextualSpacing/>
              <w:rPr>
                <w:rFonts w:ascii="Arial" w:hAnsi="Arial" w:cs="Arial"/>
                <w:color w:val="FFFFFF" w:themeColor="background1"/>
                <w:sz w:val="20"/>
                <w:szCs w:val="20"/>
              </w:rPr>
            </w:pPr>
          </w:p>
        </w:tc>
        <w:tc>
          <w:tcPr>
            <w:tcW w:w="1862" w:type="dxa"/>
            <w:shd w:val="clear" w:color="auto" w:fill="E36C0A" w:themeFill="accent6" w:themeFillShade="BF"/>
            <w:vAlign w:val="center"/>
          </w:tcPr>
          <w:p w14:paraId="794AADDD" w14:textId="77777777" w:rsidR="00B01D04" w:rsidRPr="00DC3E0F" w:rsidRDefault="00B01D04" w:rsidP="00B01D04">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40FCEAC0" w14:textId="77777777" w:rsidR="00B01D04" w:rsidRPr="00954E67" w:rsidRDefault="00B01D04" w:rsidP="00B01D04">
            <w:pPr>
              <w:pStyle w:val="ListParagraph"/>
              <w:numPr>
                <w:ilvl w:val="0"/>
                <w:numId w:val="5"/>
              </w:numPr>
              <w:ind w:left="200" w:hanging="1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Currently developing a database</w:t>
            </w:r>
            <w:r w:rsidRPr="00954E67">
              <w:rPr>
                <w:rFonts w:ascii="Arial" w:hAnsi="Arial" w:cs="Arial"/>
                <w:sz w:val="20"/>
                <w:szCs w:val="20"/>
              </w:rPr>
              <w:t xml:space="preserve"> for </w:t>
            </w:r>
            <w:r>
              <w:rPr>
                <w:rFonts w:ascii="Arial" w:hAnsi="Arial" w:cs="Arial"/>
                <w:sz w:val="20"/>
                <w:szCs w:val="20"/>
              </w:rPr>
              <w:t>patients with diabetes and ischemic vascular disease</w:t>
            </w:r>
            <w:r w:rsidRPr="00954E67">
              <w:rPr>
                <w:rFonts w:ascii="Arial" w:hAnsi="Arial" w:cs="Arial"/>
                <w:sz w:val="20"/>
                <w:szCs w:val="20"/>
              </w:rPr>
              <w:t xml:space="preserve"> that will be accessible to the provider and medical assistants in the patient exam room.  This database will highlight clinical data needing attention during the patient visit, thereby supplementing the population management </w:t>
            </w:r>
            <w:r>
              <w:rPr>
                <w:rFonts w:ascii="Arial" w:hAnsi="Arial" w:cs="Arial"/>
                <w:sz w:val="20"/>
                <w:szCs w:val="20"/>
              </w:rPr>
              <w:t>activities</w:t>
            </w:r>
            <w:r w:rsidRPr="00954E67">
              <w:rPr>
                <w:rFonts w:ascii="Arial" w:hAnsi="Arial" w:cs="Arial"/>
                <w:sz w:val="20"/>
                <w:szCs w:val="20"/>
              </w:rPr>
              <w:t xml:space="preserve"> where similar information is </w:t>
            </w:r>
            <w:r>
              <w:rPr>
                <w:rFonts w:ascii="Arial" w:hAnsi="Arial" w:cs="Arial"/>
                <w:sz w:val="20"/>
                <w:szCs w:val="20"/>
              </w:rPr>
              <w:t>reviewed and acted upon outside of office visits</w:t>
            </w:r>
            <w:r w:rsidRPr="00954E67">
              <w:rPr>
                <w:rFonts w:ascii="Arial" w:hAnsi="Arial" w:cs="Arial"/>
                <w:sz w:val="20"/>
                <w:szCs w:val="20"/>
              </w:rPr>
              <w:t>.</w:t>
            </w:r>
          </w:p>
        </w:tc>
      </w:tr>
    </w:tbl>
    <w:p w14:paraId="7BADB579" w14:textId="77777777" w:rsidR="00D24C5F" w:rsidRDefault="00D24C5F" w:rsidP="00464FAD">
      <w:pPr>
        <w:rPr>
          <w:rFonts w:ascii="Arial" w:hAnsi="Arial" w:cs="Arial"/>
          <w:sz w:val="20"/>
          <w:szCs w:val="20"/>
        </w:rPr>
      </w:pPr>
    </w:p>
    <w:p w14:paraId="5217E076" w14:textId="77777777" w:rsidR="00B01D04" w:rsidRDefault="00B01D04" w:rsidP="00464FAD">
      <w:pPr>
        <w:rPr>
          <w:rFonts w:ascii="Arial" w:hAnsi="Arial" w:cs="Arial"/>
          <w:sz w:val="20"/>
          <w:szCs w:val="20"/>
        </w:rPr>
      </w:pPr>
    </w:p>
    <w:tbl>
      <w:tblPr>
        <w:tblStyle w:val="MediumGrid1-Accent5"/>
        <w:tblpPr w:leftFromText="180" w:rightFromText="180" w:vertAnchor="text" w:horzAnchor="margin" w:tblpY="218"/>
        <w:tblW w:w="0" w:type="auto"/>
        <w:tblLayout w:type="fixed"/>
        <w:tblLook w:val="04A0" w:firstRow="1" w:lastRow="0" w:firstColumn="1" w:lastColumn="0" w:noHBand="0" w:noVBand="1"/>
      </w:tblPr>
      <w:tblGrid>
        <w:gridCol w:w="1314"/>
        <w:gridCol w:w="1854"/>
        <w:gridCol w:w="10008"/>
      </w:tblGrid>
      <w:tr w:rsidR="00B01D04" w:rsidRPr="00A13C1B" w14:paraId="288E08D5"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14" w:type="dxa"/>
            <w:vMerge w:val="restart"/>
            <w:shd w:val="clear" w:color="auto" w:fill="E36C0A" w:themeFill="accent6" w:themeFillShade="BF"/>
          </w:tcPr>
          <w:p w14:paraId="790AF24B" w14:textId="77777777" w:rsidR="00B01D04" w:rsidRPr="00DC3E0F" w:rsidRDefault="00B01D04" w:rsidP="00B01D04">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lastRenderedPageBreak/>
              <w:drawing>
                <wp:anchor distT="0" distB="0" distL="114300" distR="114300" simplePos="0" relativeHeight="251761664" behindDoc="0" locked="0" layoutInCell="1" allowOverlap="1" wp14:anchorId="2D579381" wp14:editId="2235016F">
                  <wp:simplePos x="0" y="0"/>
                  <wp:positionH relativeFrom="column">
                    <wp:posOffset>28575</wp:posOffset>
                  </wp:positionH>
                  <wp:positionV relativeFrom="paragraph">
                    <wp:posOffset>133350</wp:posOffset>
                  </wp:positionV>
                  <wp:extent cx="655320" cy="584835"/>
                  <wp:effectExtent l="0" t="0" r="0" b="5715"/>
                  <wp:wrapNone/>
                  <wp:docPr id="41" name="Picture 9" descr="This image is a visual representation of what should occur in the exam room after the " title="Encounter 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is image is a visual representation of what should occur in the exam room after th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320" cy="5848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1854" w:type="dxa"/>
            <w:shd w:val="clear" w:color="auto" w:fill="E36C0A" w:themeFill="accent6" w:themeFillShade="BF"/>
            <w:vAlign w:val="center"/>
          </w:tcPr>
          <w:p w14:paraId="33FE28E0" w14:textId="77777777" w:rsidR="00B01D04" w:rsidRPr="00DC3E0F" w:rsidRDefault="00B01D04" w:rsidP="00B01D04">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Encounter Closing</w:t>
            </w:r>
          </w:p>
        </w:tc>
        <w:tc>
          <w:tcPr>
            <w:tcW w:w="10008" w:type="dxa"/>
            <w:shd w:val="clear" w:color="auto" w:fill="auto"/>
            <w:vAlign w:val="center"/>
          </w:tcPr>
          <w:p w14:paraId="3872D625" w14:textId="77777777" w:rsidR="00B01D04" w:rsidRPr="004B0D7A" w:rsidRDefault="00B01D04" w:rsidP="00B01D04">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B0D7A">
              <w:rPr>
                <w:rFonts w:ascii="Arial" w:hAnsi="Arial" w:cs="Arial"/>
                <w:sz w:val="20"/>
                <w:szCs w:val="20"/>
              </w:rPr>
              <w:t>Description:</w:t>
            </w:r>
            <w:r>
              <w:rPr>
                <w:rFonts w:ascii="Arial" w:hAnsi="Arial" w:cs="Arial"/>
                <w:b w:val="0"/>
                <w:sz w:val="20"/>
                <w:szCs w:val="20"/>
              </w:rPr>
              <w:t xml:space="preserve"> </w:t>
            </w:r>
            <w:r w:rsidRPr="004B0D7A">
              <w:rPr>
                <w:rFonts w:ascii="Arial" w:hAnsi="Arial" w:cs="Arial"/>
                <w:b w:val="0"/>
                <w:sz w:val="20"/>
                <w:szCs w:val="20"/>
              </w:rPr>
              <w:t>After main provider encounter, but before patient leaves the office</w:t>
            </w:r>
          </w:p>
        </w:tc>
      </w:tr>
      <w:tr w:rsidR="00B01D04" w:rsidRPr="00A13C1B" w14:paraId="35DED875"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4" w:type="dxa"/>
            <w:vMerge/>
            <w:shd w:val="clear" w:color="auto" w:fill="E36C0A" w:themeFill="accent6" w:themeFillShade="BF"/>
          </w:tcPr>
          <w:p w14:paraId="6BF5A07A" w14:textId="77777777" w:rsidR="00B01D04" w:rsidRPr="00DC3E0F" w:rsidRDefault="00B01D04" w:rsidP="00B01D04">
            <w:pPr>
              <w:contextualSpacing/>
              <w:rPr>
                <w:rFonts w:ascii="Arial" w:hAnsi="Arial" w:cs="Arial"/>
                <w:color w:val="FFFFFF" w:themeColor="background1"/>
                <w:sz w:val="20"/>
                <w:szCs w:val="20"/>
              </w:rPr>
            </w:pPr>
          </w:p>
        </w:tc>
        <w:tc>
          <w:tcPr>
            <w:tcW w:w="1854" w:type="dxa"/>
            <w:shd w:val="clear" w:color="auto" w:fill="E36C0A" w:themeFill="accent6" w:themeFillShade="BF"/>
            <w:vAlign w:val="center"/>
          </w:tcPr>
          <w:p w14:paraId="491A6500"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14A1946F" w14:textId="77777777" w:rsidR="00B01D04" w:rsidRPr="00DC3E0F" w:rsidRDefault="00B01D04" w:rsidP="00B01D04">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15C81B3A" w14:textId="77777777" w:rsidR="00B01D04" w:rsidRDefault="00B01D04" w:rsidP="00B01D04">
            <w:pPr>
              <w:pStyle w:val="ListParagraph"/>
              <w:numPr>
                <w:ilvl w:val="0"/>
                <w:numId w:val="5"/>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E32">
              <w:rPr>
                <w:rFonts w:ascii="Arial" w:hAnsi="Arial" w:cs="Arial"/>
                <w:sz w:val="20"/>
                <w:szCs w:val="20"/>
              </w:rPr>
              <w:t xml:space="preserve">At the end of visit the MA rechecks the patient’s BP if it was elevated earlier. If still elevated after recheck, patient instructed to return in 1-2 weeks again for recheck as per protocol.  </w:t>
            </w:r>
          </w:p>
          <w:p w14:paraId="38C93CB0" w14:textId="77777777" w:rsidR="00B01D04" w:rsidRDefault="00193FA1" w:rsidP="00B01D04">
            <w:pPr>
              <w:pStyle w:val="ListParagraph"/>
              <w:numPr>
                <w:ilvl w:val="0"/>
                <w:numId w:val="5"/>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The MA </w:t>
            </w:r>
            <w:r w:rsidR="00B01D04" w:rsidRPr="00D23B37">
              <w:rPr>
                <w:rFonts w:ascii="Arial" w:hAnsi="Arial" w:cs="Arial"/>
                <w:sz w:val="20"/>
                <w:szCs w:val="20"/>
              </w:rPr>
              <w:t>also review</w:t>
            </w:r>
            <w:r>
              <w:rPr>
                <w:rFonts w:ascii="Arial" w:hAnsi="Arial" w:cs="Arial"/>
                <w:sz w:val="20"/>
                <w:szCs w:val="20"/>
              </w:rPr>
              <w:t>s</w:t>
            </w:r>
            <w:r w:rsidR="00B01D04" w:rsidRPr="00D23B37">
              <w:rPr>
                <w:rFonts w:ascii="Arial" w:hAnsi="Arial" w:cs="Arial"/>
                <w:sz w:val="20"/>
                <w:szCs w:val="20"/>
              </w:rPr>
              <w:t xml:space="preserve"> After Visit Summary to ensure patient understands and can execute care plan (e.g., lifestyle changes to help reduce BP), and assist</w:t>
            </w:r>
            <w:r w:rsidR="00444FED">
              <w:rPr>
                <w:rFonts w:ascii="Arial" w:hAnsi="Arial" w:cs="Arial"/>
                <w:sz w:val="20"/>
                <w:szCs w:val="20"/>
              </w:rPr>
              <w:t>s</w:t>
            </w:r>
            <w:r w:rsidR="00B01D04" w:rsidRPr="00D23B37">
              <w:rPr>
                <w:rFonts w:ascii="Arial" w:hAnsi="Arial" w:cs="Arial"/>
                <w:sz w:val="20"/>
                <w:szCs w:val="20"/>
              </w:rPr>
              <w:t xml:space="preserve"> in scheduling follow-up appointments (e.g., for additional BP rechecks – at no further charge to the patient). </w:t>
            </w:r>
          </w:p>
          <w:p w14:paraId="1B2A03C2" w14:textId="77777777" w:rsidR="00B01D04" w:rsidRPr="00D23B37" w:rsidRDefault="00B01D04" w:rsidP="00B01D04">
            <w:pPr>
              <w:pStyle w:val="ListParagraph"/>
              <w:numPr>
                <w:ilvl w:val="0"/>
                <w:numId w:val="5"/>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23B37">
              <w:rPr>
                <w:rFonts w:ascii="Arial" w:hAnsi="Arial" w:cs="Arial"/>
                <w:sz w:val="20"/>
                <w:szCs w:val="20"/>
              </w:rPr>
              <w:t>Orders placed for what is needed for follow up. These orders are used to place patients into reminder system. Recheck BP visit can be placed in EHR as well as a chart alert so that when it is opened it tells provider/MA that the patient needs follow up BP check.</w:t>
            </w:r>
          </w:p>
        </w:tc>
      </w:tr>
      <w:tr w:rsidR="00B01D04" w:rsidRPr="00A13C1B" w14:paraId="10D20483" w14:textId="77777777" w:rsidTr="00DC3E0F">
        <w:trPr>
          <w:trHeight w:val="155"/>
        </w:trPr>
        <w:tc>
          <w:tcPr>
            <w:cnfStyle w:val="001000000000" w:firstRow="0" w:lastRow="0" w:firstColumn="1" w:lastColumn="0" w:oddVBand="0" w:evenVBand="0" w:oddHBand="0" w:evenHBand="0" w:firstRowFirstColumn="0" w:firstRowLastColumn="0" w:lastRowFirstColumn="0" w:lastRowLastColumn="0"/>
            <w:tcW w:w="1314" w:type="dxa"/>
            <w:vMerge/>
            <w:shd w:val="clear" w:color="auto" w:fill="E36C0A" w:themeFill="accent6" w:themeFillShade="BF"/>
          </w:tcPr>
          <w:p w14:paraId="4122D613" w14:textId="77777777" w:rsidR="00B01D04" w:rsidRPr="00DC3E0F" w:rsidRDefault="00B01D04" w:rsidP="00B01D04">
            <w:pPr>
              <w:contextualSpacing/>
              <w:rPr>
                <w:rFonts w:ascii="Arial" w:hAnsi="Arial" w:cs="Arial"/>
                <w:color w:val="FFFFFF" w:themeColor="background1"/>
                <w:sz w:val="20"/>
                <w:szCs w:val="20"/>
              </w:rPr>
            </w:pPr>
          </w:p>
        </w:tc>
        <w:tc>
          <w:tcPr>
            <w:tcW w:w="1854" w:type="dxa"/>
            <w:shd w:val="clear" w:color="auto" w:fill="E36C0A" w:themeFill="accent6" w:themeFillShade="BF"/>
            <w:vAlign w:val="center"/>
          </w:tcPr>
          <w:p w14:paraId="707B5B02" w14:textId="77777777" w:rsidR="00B01D04" w:rsidRPr="00DC3E0F" w:rsidRDefault="00B01D04" w:rsidP="00B01D04">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475F6033" w14:textId="60497808" w:rsidR="00B01D04" w:rsidRPr="00D01B94" w:rsidRDefault="00B01D04" w:rsidP="00B01D04">
            <w:pPr>
              <w:pStyle w:val="ListParagraph"/>
              <w:numPr>
                <w:ilvl w:val="0"/>
                <w:numId w:val="5"/>
              </w:numPr>
              <w:spacing w:before="100" w:beforeAutospacing="1"/>
              <w:ind w:left="200" w:hanging="180"/>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M</w:t>
            </w:r>
            <w:r w:rsidRPr="00954E67">
              <w:rPr>
                <w:rFonts w:ascii="Arial" w:hAnsi="Arial" w:cs="Arial"/>
                <w:sz w:val="20"/>
                <w:szCs w:val="20"/>
              </w:rPr>
              <w:t>ore aggressive approa</w:t>
            </w:r>
            <w:r w:rsidR="00444FED">
              <w:rPr>
                <w:rFonts w:ascii="Arial" w:hAnsi="Arial" w:cs="Arial"/>
                <w:sz w:val="20"/>
                <w:szCs w:val="20"/>
              </w:rPr>
              <w:t xml:space="preserve">ches to medication management. </w:t>
            </w:r>
            <w:r w:rsidRPr="00954E67">
              <w:rPr>
                <w:rFonts w:ascii="Arial" w:hAnsi="Arial" w:cs="Arial"/>
                <w:sz w:val="20"/>
                <w:szCs w:val="20"/>
              </w:rPr>
              <w:t>This includes teamwork between the care coordinator and mid-level providers in managing medication titration for</w:t>
            </w:r>
            <w:r w:rsidR="00EA09A8">
              <w:rPr>
                <w:rFonts w:ascii="Arial" w:hAnsi="Arial" w:cs="Arial"/>
                <w:sz w:val="20"/>
                <w:szCs w:val="20"/>
              </w:rPr>
              <w:t xml:space="preserve"> hypertension (</w:t>
            </w:r>
            <w:r w:rsidRPr="00954E67">
              <w:rPr>
                <w:rFonts w:ascii="Arial" w:hAnsi="Arial" w:cs="Arial"/>
                <w:sz w:val="20"/>
                <w:szCs w:val="20"/>
              </w:rPr>
              <w:t>HTN</w:t>
            </w:r>
            <w:r w:rsidR="00EA09A8">
              <w:rPr>
                <w:rFonts w:ascii="Arial" w:hAnsi="Arial" w:cs="Arial"/>
                <w:sz w:val="20"/>
                <w:szCs w:val="20"/>
              </w:rPr>
              <w:t>)</w:t>
            </w:r>
            <w:r w:rsidRPr="00954E67">
              <w:rPr>
                <w:rFonts w:ascii="Arial" w:hAnsi="Arial" w:cs="Arial"/>
                <w:sz w:val="20"/>
                <w:szCs w:val="20"/>
              </w:rPr>
              <w:t xml:space="preserve"> as </w:t>
            </w:r>
            <w:r w:rsidRPr="00D01B94">
              <w:rPr>
                <w:rFonts w:ascii="Arial" w:hAnsi="Arial" w:cs="Arial"/>
                <w:sz w:val="20"/>
                <w:szCs w:val="20"/>
              </w:rPr>
              <w:t xml:space="preserve">well as lipids and tobacco use. </w:t>
            </w:r>
          </w:p>
          <w:p w14:paraId="30FA63C3" w14:textId="305A8018" w:rsidR="00B01D04" w:rsidRPr="00D01B94" w:rsidRDefault="00B01D04" w:rsidP="00B01D04">
            <w:pPr>
              <w:pStyle w:val="ListParagraph"/>
              <w:numPr>
                <w:ilvl w:val="0"/>
                <w:numId w:val="5"/>
              </w:numPr>
              <w:spacing w:before="100" w:beforeAutospacing="1"/>
              <w:ind w:left="200" w:hanging="180"/>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 xml:space="preserve">Trial </w:t>
            </w:r>
            <w:r w:rsidRPr="00D01B94">
              <w:rPr>
                <w:rFonts w:ascii="Arial" w:hAnsi="Arial" w:cs="Arial"/>
                <w:sz w:val="20"/>
                <w:szCs w:val="20"/>
              </w:rPr>
              <w:t xml:space="preserve">of teams including 2 </w:t>
            </w:r>
            <w:r>
              <w:rPr>
                <w:rFonts w:ascii="Arial" w:hAnsi="Arial" w:cs="Arial"/>
                <w:sz w:val="20"/>
                <w:szCs w:val="20"/>
              </w:rPr>
              <w:t>providers</w:t>
            </w:r>
            <w:r w:rsidRPr="00D01B94">
              <w:rPr>
                <w:rFonts w:ascii="Arial" w:hAnsi="Arial" w:cs="Arial"/>
                <w:sz w:val="20"/>
                <w:szCs w:val="20"/>
              </w:rPr>
              <w:t xml:space="preserve"> and 3 clinical support staff</w:t>
            </w:r>
            <w:r>
              <w:rPr>
                <w:rFonts w:ascii="Arial" w:hAnsi="Arial" w:cs="Arial"/>
                <w:sz w:val="20"/>
                <w:szCs w:val="20"/>
              </w:rPr>
              <w:t xml:space="preserve"> (CSS)</w:t>
            </w:r>
            <w:r w:rsidR="00F943D9">
              <w:rPr>
                <w:rFonts w:ascii="Arial" w:hAnsi="Arial" w:cs="Arial"/>
                <w:sz w:val="20"/>
                <w:szCs w:val="20"/>
              </w:rPr>
              <w:t xml:space="preserve">. </w:t>
            </w:r>
            <w:r w:rsidR="00665FDB">
              <w:rPr>
                <w:rFonts w:ascii="Arial" w:hAnsi="Arial" w:cs="Arial"/>
                <w:sz w:val="20"/>
                <w:szCs w:val="20"/>
              </w:rPr>
              <w:t xml:space="preserve"> </w:t>
            </w:r>
            <w:r w:rsidRPr="00D01B94">
              <w:rPr>
                <w:rFonts w:ascii="Arial" w:hAnsi="Arial" w:cs="Arial"/>
                <w:sz w:val="20"/>
                <w:szCs w:val="20"/>
              </w:rPr>
              <w:t xml:space="preserve">One CSS is the “intake” staff and the primary CSS for the </w:t>
            </w:r>
            <w:r>
              <w:rPr>
                <w:rFonts w:ascii="Arial" w:hAnsi="Arial" w:cs="Arial"/>
                <w:sz w:val="20"/>
                <w:szCs w:val="20"/>
              </w:rPr>
              <w:t>provider</w:t>
            </w:r>
            <w:r w:rsidRPr="00D01B94">
              <w:rPr>
                <w:rFonts w:ascii="Arial" w:hAnsi="Arial" w:cs="Arial"/>
                <w:sz w:val="20"/>
                <w:szCs w:val="20"/>
              </w:rPr>
              <w:t xml:space="preserve"> is the “visit” staff.  The visit staff does the pre</w:t>
            </w:r>
            <w:r w:rsidR="00EF688E">
              <w:rPr>
                <w:rFonts w:ascii="Arial" w:hAnsi="Arial" w:cs="Arial"/>
                <w:sz w:val="20"/>
                <w:szCs w:val="20"/>
              </w:rPr>
              <w:t>-</w:t>
            </w:r>
            <w:r w:rsidRPr="00D01B94">
              <w:rPr>
                <w:rFonts w:ascii="Arial" w:hAnsi="Arial" w:cs="Arial"/>
                <w:sz w:val="20"/>
                <w:szCs w:val="20"/>
              </w:rPr>
              <w:t xml:space="preserve">visit planning and discharge at end of visit including medication reconciliation and placing </w:t>
            </w:r>
            <w:r>
              <w:rPr>
                <w:rFonts w:ascii="Arial" w:hAnsi="Arial" w:cs="Arial"/>
                <w:sz w:val="20"/>
                <w:szCs w:val="20"/>
              </w:rPr>
              <w:t>Return to Clinic (</w:t>
            </w:r>
            <w:r w:rsidRPr="00D01B94">
              <w:rPr>
                <w:rFonts w:ascii="Arial" w:hAnsi="Arial" w:cs="Arial"/>
                <w:sz w:val="20"/>
                <w:szCs w:val="20"/>
              </w:rPr>
              <w:t>RTC</w:t>
            </w:r>
            <w:r>
              <w:rPr>
                <w:rFonts w:ascii="Arial" w:hAnsi="Arial" w:cs="Arial"/>
                <w:sz w:val="20"/>
                <w:szCs w:val="20"/>
              </w:rPr>
              <w:t>)</w:t>
            </w:r>
            <w:r w:rsidRPr="00D01B94">
              <w:rPr>
                <w:rFonts w:ascii="Arial" w:hAnsi="Arial" w:cs="Arial"/>
                <w:sz w:val="20"/>
                <w:szCs w:val="20"/>
              </w:rPr>
              <w:t xml:space="preserve"> orders.</w:t>
            </w:r>
          </w:p>
        </w:tc>
      </w:tr>
    </w:tbl>
    <w:p w14:paraId="6403D2CE" w14:textId="77777777" w:rsidR="00D24C5F" w:rsidRPr="007019F6" w:rsidRDefault="00B01D04" w:rsidP="00B01D04">
      <w:pPr>
        <w:spacing w:before="120" w:after="120"/>
        <w:jc w:val="center"/>
        <w:rPr>
          <w:rFonts w:ascii="Arial" w:hAnsi="Arial" w:cs="Arial"/>
          <w:i/>
          <w:sz w:val="20"/>
          <w:szCs w:val="20"/>
        </w:rPr>
      </w:pPr>
      <w:r>
        <w:rPr>
          <w:rFonts w:ascii="Arial" w:hAnsi="Arial" w:cs="Arial"/>
          <w:i/>
          <w:sz w:val="20"/>
          <w:szCs w:val="20"/>
        </w:rPr>
        <w:t>C</w:t>
      </w:r>
      <w:r w:rsidR="005E0823">
        <w:rPr>
          <w:rFonts w:ascii="Arial" w:hAnsi="Arial" w:cs="Arial"/>
          <w:i/>
          <w:sz w:val="20"/>
          <w:szCs w:val="20"/>
        </w:rPr>
        <w:t xml:space="preserve">. </w:t>
      </w:r>
      <w:r w:rsidR="007019F6">
        <w:rPr>
          <w:rFonts w:ascii="Arial" w:hAnsi="Arial" w:cs="Arial"/>
          <w:i/>
          <w:sz w:val="20"/>
          <w:szCs w:val="20"/>
        </w:rPr>
        <w:t xml:space="preserve">These activities occur after </w:t>
      </w:r>
      <w:r w:rsidR="006A3C99">
        <w:rPr>
          <w:rFonts w:ascii="Arial" w:hAnsi="Arial" w:cs="Arial"/>
          <w:i/>
          <w:sz w:val="20"/>
          <w:szCs w:val="20"/>
        </w:rPr>
        <w:t>the</w:t>
      </w:r>
      <w:r w:rsidR="007019F6">
        <w:rPr>
          <w:rFonts w:ascii="Arial" w:hAnsi="Arial" w:cs="Arial"/>
          <w:i/>
          <w:sz w:val="20"/>
          <w:szCs w:val="20"/>
        </w:rPr>
        <w:t xml:space="preserve"> patient leaves the office</w:t>
      </w:r>
    </w:p>
    <w:tbl>
      <w:tblPr>
        <w:tblStyle w:val="MediumGrid1-Accent5"/>
        <w:tblpPr w:leftFromText="180" w:rightFromText="180" w:vertAnchor="text" w:horzAnchor="margin" w:tblpY="20"/>
        <w:tblW w:w="0" w:type="auto"/>
        <w:tblLayout w:type="fixed"/>
        <w:tblLook w:val="04A0" w:firstRow="1" w:lastRow="0" w:firstColumn="1" w:lastColumn="0" w:noHBand="0" w:noVBand="1"/>
      </w:tblPr>
      <w:tblGrid>
        <w:gridCol w:w="1316"/>
        <w:gridCol w:w="1852"/>
        <w:gridCol w:w="10008"/>
      </w:tblGrid>
      <w:tr w:rsidR="004B0D7A" w:rsidRPr="00A13C1B" w14:paraId="6D9EC18A" w14:textId="77777777" w:rsidTr="00DC3E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16" w:type="dxa"/>
            <w:vMerge w:val="restart"/>
            <w:shd w:val="clear" w:color="auto" w:fill="E36C0A" w:themeFill="accent6" w:themeFillShade="BF"/>
          </w:tcPr>
          <w:p w14:paraId="01BB120A" w14:textId="77777777" w:rsidR="004B0D7A" w:rsidRPr="00DC3E0F" w:rsidRDefault="004B0D7A" w:rsidP="004B0D7A">
            <w:pPr>
              <w:contextualSpacing/>
              <w:rPr>
                <w:rFonts w:ascii="Arial" w:hAnsi="Arial" w:cs="Arial"/>
                <w:color w:val="FFFFFF" w:themeColor="background1"/>
                <w:sz w:val="20"/>
                <w:szCs w:val="20"/>
              </w:rPr>
            </w:pPr>
            <w:r w:rsidRPr="00DC3E0F">
              <w:rPr>
                <w:rFonts w:ascii="Arial" w:hAnsi="Arial" w:cs="Arial"/>
                <w:noProof/>
                <w:color w:val="FFFFFF" w:themeColor="background1"/>
                <w:sz w:val="20"/>
                <w:szCs w:val="20"/>
              </w:rPr>
              <w:drawing>
                <wp:anchor distT="0" distB="0" distL="114300" distR="114300" simplePos="0" relativeHeight="251731968" behindDoc="0" locked="0" layoutInCell="1" allowOverlap="1" wp14:anchorId="28E51ADD" wp14:editId="7844579D">
                  <wp:simplePos x="0" y="0"/>
                  <wp:positionH relativeFrom="column">
                    <wp:posOffset>36011</wp:posOffset>
                  </wp:positionH>
                  <wp:positionV relativeFrom="paragraph">
                    <wp:posOffset>150290</wp:posOffset>
                  </wp:positionV>
                  <wp:extent cx="653599" cy="743100"/>
                  <wp:effectExtent l="0" t="0" r="0" b="0"/>
                  <wp:wrapNone/>
                  <wp:docPr id="42" name="Picture 96" descr="This is a clip-art image of a builiding representing a provider practice. " title="Pre-Visi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6" descr="This is a clip-art image of a builiding representing a provider practice. " title="Pre-Visit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89" t="13215" r="24452" b="17478"/>
                          <a:stretch/>
                        </pic:blipFill>
                        <pic:spPr bwMode="auto">
                          <a:xfrm>
                            <a:off x="0" y="0"/>
                            <a:ext cx="653599" cy="743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852" w:type="dxa"/>
            <w:shd w:val="clear" w:color="auto" w:fill="E36C0A" w:themeFill="accent6" w:themeFillShade="BF"/>
            <w:vAlign w:val="center"/>
          </w:tcPr>
          <w:p w14:paraId="00AFBE03" w14:textId="77777777" w:rsidR="004B0D7A" w:rsidRPr="00DC3E0F" w:rsidRDefault="004B0D7A" w:rsidP="004B0D7A">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After Patient Leaves Office</w:t>
            </w:r>
          </w:p>
        </w:tc>
        <w:tc>
          <w:tcPr>
            <w:tcW w:w="10008" w:type="dxa"/>
            <w:shd w:val="clear" w:color="auto" w:fill="auto"/>
            <w:vAlign w:val="center"/>
          </w:tcPr>
          <w:p w14:paraId="71192B4B" w14:textId="77777777" w:rsidR="004B0D7A" w:rsidRPr="00A13C1B" w:rsidRDefault="004B0D7A" w:rsidP="004B0D7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Description: </w:t>
            </w:r>
            <w:r w:rsidRPr="004B0D7A">
              <w:rPr>
                <w:rFonts w:ascii="Arial" w:hAnsi="Arial" w:cs="Arial"/>
                <w:b w:val="0"/>
                <w:sz w:val="20"/>
                <w:szCs w:val="20"/>
              </w:rPr>
              <w:t>The particular encounter has concluded and the patient is no longer in the office</w:t>
            </w:r>
          </w:p>
        </w:tc>
      </w:tr>
      <w:tr w:rsidR="004B0D7A" w:rsidRPr="00A13C1B" w14:paraId="6D0A7D43" w14:textId="77777777" w:rsidTr="00DC3E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E36C0A" w:themeFill="accent6" w:themeFillShade="BF"/>
          </w:tcPr>
          <w:p w14:paraId="7E73CE7B" w14:textId="77777777" w:rsidR="004B0D7A" w:rsidRPr="00DC3E0F" w:rsidRDefault="004B0D7A" w:rsidP="004B0D7A">
            <w:pPr>
              <w:contextualSpacing/>
              <w:rPr>
                <w:rFonts w:ascii="Arial" w:hAnsi="Arial" w:cs="Arial"/>
                <w:color w:val="FFFFFF" w:themeColor="background1"/>
                <w:sz w:val="20"/>
                <w:szCs w:val="20"/>
              </w:rPr>
            </w:pPr>
          </w:p>
        </w:tc>
        <w:tc>
          <w:tcPr>
            <w:tcW w:w="1852" w:type="dxa"/>
            <w:shd w:val="clear" w:color="auto" w:fill="E36C0A" w:themeFill="accent6" w:themeFillShade="BF"/>
            <w:vAlign w:val="center"/>
          </w:tcPr>
          <w:p w14:paraId="3BC52E8F" w14:textId="77777777" w:rsidR="004B0D7A" w:rsidRPr="00DC3E0F" w:rsidRDefault="004B0D7A" w:rsidP="004B0D7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 xml:space="preserve">Current </w:t>
            </w:r>
          </w:p>
          <w:p w14:paraId="1697F0C1" w14:textId="77777777" w:rsidR="004B0D7A" w:rsidRPr="00DC3E0F" w:rsidRDefault="004B0D7A" w:rsidP="004B0D7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Information flow</w:t>
            </w:r>
          </w:p>
        </w:tc>
        <w:tc>
          <w:tcPr>
            <w:tcW w:w="10008" w:type="dxa"/>
            <w:shd w:val="clear" w:color="auto" w:fill="auto"/>
            <w:vAlign w:val="center"/>
          </w:tcPr>
          <w:p w14:paraId="5DFBD68E" w14:textId="77777777" w:rsidR="006D0A1A" w:rsidRPr="00D23B37" w:rsidRDefault="006D0A1A" w:rsidP="00D23B37">
            <w:pPr>
              <w:pStyle w:val="ListParagraph"/>
              <w:numPr>
                <w:ilvl w:val="0"/>
                <w:numId w:val="5"/>
              </w:numPr>
              <w:ind w:left="200" w:hanging="1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8"/>
              </w:rPr>
            </w:pPr>
            <w:r w:rsidRPr="00D23B37">
              <w:rPr>
                <w:rFonts w:ascii="Arial" w:eastAsia="Times New Roman" w:hAnsi="Arial" w:cs="Arial"/>
                <w:sz w:val="20"/>
                <w:szCs w:val="28"/>
              </w:rPr>
              <w:t>BP checks done between visits and referred to CC if elevated.  CCs contact patients not at goal or who are in need of vi</w:t>
            </w:r>
            <w:r w:rsidR="003A6A57" w:rsidRPr="00D23B37">
              <w:rPr>
                <w:rFonts w:ascii="Arial" w:eastAsia="Times New Roman" w:hAnsi="Arial" w:cs="Arial"/>
                <w:sz w:val="20"/>
                <w:szCs w:val="28"/>
              </w:rPr>
              <w:t>sit</w:t>
            </w:r>
            <w:r w:rsidRPr="00D23B37">
              <w:rPr>
                <w:rFonts w:ascii="Arial" w:eastAsia="Times New Roman" w:hAnsi="Arial" w:cs="Arial"/>
                <w:sz w:val="20"/>
                <w:szCs w:val="28"/>
              </w:rPr>
              <w:t>. Lab results reviewed and communicated to patient</w:t>
            </w:r>
            <w:r w:rsidR="005660A9" w:rsidRPr="00D23B37">
              <w:rPr>
                <w:rFonts w:ascii="Arial" w:eastAsia="Times New Roman" w:hAnsi="Arial" w:cs="Arial"/>
                <w:sz w:val="20"/>
                <w:szCs w:val="28"/>
              </w:rPr>
              <w:t xml:space="preserve"> by CCs via phone as needed.  Recall staff send</w:t>
            </w:r>
            <w:r w:rsidR="00665FDB">
              <w:rPr>
                <w:rFonts w:ascii="Arial" w:eastAsia="Times New Roman" w:hAnsi="Arial" w:cs="Arial"/>
                <w:sz w:val="20"/>
                <w:szCs w:val="28"/>
              </w:rPr>
              <w:t>s</w:t>
            </w:r>
            <w:r w:rsidR="005660A9" w:rsidRPr="00D23B37">
              <w:rPr>
                <w:rFonts w:ascii="Arial" w:eastAsia="Times New Roman" w:hAnsi="Arial" w:cs="Arial"/>
                <w:sz w:val="20"/>
                <w:szCs w:val="28"/>
              </w:rPr>
              <w:t xml:space="preserve"> reminder letters via mail. Lab results sent via mail or patient portal in EHR.</w:t>
            </w:r>
          </w:p>
          <w:p w14:paraId="2162F981" w14:textId="77777777" w:rsidR="004B0D7A" w:rsidRPr="00045A8E" w:rsidRDefault="00045A8E" w:rsidP="00045A8E">
            <w:pPr>
              <w:pStyle w:val="ListParagraph"/>
              <w:numPr>
                <w:ilvl w:val="0"/>
                <w:numId w:val="5"/>
              </w:numPr>
              <w:ind w:left="200" w:hanging="18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A8E">
              <w:rPr>
                <w:rFonts w:ascii="Arial" w:hAnsi="Arial" w:cs="Arial"/>
                <w:sz w:val="20"/>
                <w:szCs w:val="20"/>
              </w:rPr>
              <w:t xml:space="preserve">Recheck BP is also done when patient comes in the next time for lab only visit.  If remains elevated, patient is referred to CC. Lab results are reviewed by the provider when they come through the lab interface.   </w:t>
            </w:r>
          </w:p>
        </w:tc>
      </w:tr>
      <w:tr w:rsidR="004B0D7A" w:rsidRPr="00A13C1B" w14:paraId="4458363F" w14:textId="77777777" w:rsidTr="00DC3E0F">
        <w:trPr>
          <w:trHeight w:val="364"/>
        </w:trPr>
        <w:tc>
          <w:tcPr>
            <w:cnfStyle w:val="001000000000" w:firstRow="0" w:lastRow="0" w:firstColumn="1" w:lastColumn="0" w:oddVBand="0" w:evenVBand="0" w:oddHBand="0" w:evenHBand="0" w:firstRowFirstColumn="0" w:firstRowLastColumn="0" w:lastRowFirstColumn="0" w:lastRowLastColumn="0"/>
            <w:tcW w:w="1316" w:type="dxa"/>
            <w:vMerge/>
            <w:shd w:val="clear" w:color="auto" w:fill="E36C0A" w:themeFill="accent6" w:themeFillShade="BF"/>
          </w:tcPr>
          <w:p w14:paraId="46746468" w14:textId="77777777" w:rsidR="004B0D7A" w:rsidRPr="00DC3E0F" w:rsidRDefault="004B0D7A" w:rsidP="004B0D7A">
            <w:pPr>
              <w:contextualSpacing/>
              <w:rPr>
                <w:rFonts w:ascii="Arial" w:hAnsi="Arial" w:cs="Arial"/>
                <w:color w:val="FFFFFF" w:themeColor="background1"/>
                <w:sz w:val="20"/>
                <w:szCs w:val="20"/>
              </w:rPr>
            </w:pPr>
          </w:p>
        </w:tc>
        <w:tc>
          <w:tcPr>
            <w:tcW w:w="1852" w:type="dxa"/>
            <w:shd w:val="clear" w:color="auto" w:fill="E36C0A" w:themeFill="accent6" w:themeFillShade="BF"/>
            <w:vAlign w:val="center"/>
          </w:tcPr>
          <w:p w14:paraId="7A3CC75D" w14:textId="77777777" w:rsidR="004B0D7A" w:rsidRPr="00DC3E0F" w:rsidRDefault="000B6250" w:rsidP="004B0D7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C3E0F">
              <w:rPr>
                <w:rFonts w:ascii="Arial" w:hAnsi="Arial" w:cs="Arial"/>
                <w:color w:val="FFFFFF" w:themeColor="background1"/>
                <w:sz w:val="20"/>
                <w:szCs w:val="20"/>
              </w:rPr>
              <w:t>Planned Enhancements</w:t>
            </w:r>
          </w:p>
        </w:tc>
        <w:tc>
          <w:tcPr>
            <w:tcW w:w="10008" w:type="dxa"/>
            <w:shd w:val="clear" w:color="auto" w:fill="auto"/>
            <w:vAlign w:val="center"/>
          </w:tcPr>
          <w:p w14:paraId="08B935F9" w14:textId="10CED870" w:rsidR="004B0D7A" w:rsidRPr="00045A8E" w:rsidRDefault="001E2E09" w:rsidP="00974826">
            <w:pPr>
              <w:pStyle w:val="ListParagraph"/>
              <w:numPr>
                <w:ilvl w:val="0"/>
                <w:numId w:val="5"/>
              </w:numPr>
              <w:spacing w:before="100" w:beforeAutospacing="1"/>
              <w:ind w:left="200" w:hanging="180"/>
              <w:cnfStyle w:val="000000000000" w:firstRow="0" w:lastRow="0" w:firstColumn="0" w:lastColumn="0" w:oddVBand="0" w:evenVBand="0" w:oddHBand="0" w:evenHBand="0" w:firstRowFirstColumn="0" w:firstRowLastColumn="0" w:lastRowFirstColumn="0" w:lastRowLastColumn="0"/>
            </w:pPr>
            <w:r>
              <w:rPr>
                <w:rFonts w:ascii="Arial" w:hAnsi="Arial" w:cs="Arial"/>
                <w:sz w:val="20"/>
                <w:szCs w:val="20"/>
              </w:rPr>
              <w:t xml:space="preserve">Intensive effort to </w:t>
            </w:r>
            <w:r w:rsidR="00954E67">
              <w:rPr>
                <w:rFonts w:ascii="Arial" w:hAnsi="Arial" w:cs="Arial"/>
                <w:sz w:val="20"/>
                <w:szCs w:val="20"/>
              </w:rPr>
              <w:t>flowchart the current Recall/Reminder process to identify barriers and opportunities to create a more robust process.</w:t>
            </w:r>
          </w:p>
        </w:tc>
      </w:tr>
    </w:tbl>
    <w:p w14:paraId="0725EFD9" w14:textId="77777777" w:rsidR="004B6CEA" w:rsidRDefault="004B6CEA" w:rsidP="004B6CEA">
      <w:pPr>
        <w:spacing w:before="80" w:after="0" w:line="240" w:lineRule="auto"/>
        <w:contextualSpacing/>
        <w:jc w:val="center"/>
        <w:rPr>
          <w:rFonts w:ascii="Arial" w:hAnsi="Arial" w:cs="Arial"/>
          <w:b/>
          <w:i/>
          <w:sz w:val="20"/>
          <w:szCs w:val="20"/>
        </w:rPr>
      </w:pPr>
    </w:p>
    <w:tbl>
      <w:tblPr>
        <w:tblStyle w:val="MediumGrid1-Accent5"/>
        <w:tblpPr w:leftFromText="180" w:rightFromText="180" w:vertAnchor="text" w:horzAnchor="margin" w:tblpY="255"/>
        <w:tblW w:w="13221" w:type="dxa"/>
        <w:tblLayout w:type="fixed"/>
        <w:tblLook w:val="04A0" w:firstRow="1" w:lastRow="0" w:firstColumn="1" w:lastColumn="0" w:noHBand="0" w:noVBand="1"/>
      </w:tblPr>
      <w:tblGrid>
        <w:gridCol w:w="1336"/>
        <w:gridCol w:w="1856"/>
        <w:gridCol w:w="10029"/>
      </w:tblGrid>
      <w:tr w:rsidR="004B6CEA" w:rsidRPr="00A13C1B" w14:paraId="10DA109B" w14:textId="77777777" w:rsidTr="003C62F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36" w:type="dxa"/>
            <w:vMerge w:val="restart"/>
            <w:shd w:val="clear" w:color="auto" w:fill="244061" w:themeFill="accent1" w:themeFillShade="80"/>
          </w:tcPr>
          <w:p w14:paraId="556F0CF5" w14:textId="77777777" w:rsidR="004B6CEA" w:rsidRPr="00A13C1B" w:rsidRDefault="004B6CEA" w:rsidP="004B6CEA">
            <w:pPr>
              <w:contextualSpacing/>
              <w:rPr>
                <w:rFonts w:ascii="Arial" w:hAnsi="Arial" w:cs="Arial"/>
                <w:sz w:val="20"/>
                <w:szCs w:val="20"/>
              </w:rPr>
            </w:pPr>
            <w:r w:rsidRPr="00A13C1B">
              <w:rPr>
                <w:rFonts w:ascii="Arial" w:hAnsi="Arial" w:cs="Arial"/>
                <w:noProof/>
                <w:sz w:val="20"/>
                <w:szCs w:val="20"/>
              </w:rPr>
              <w:drawing>
                <wp:anchor distT="0" distB="0" distL="114300" distR="114300" simplePos="0" relativeHeight="251763712" behindDoc="0" locked="0" layoutInCell="1" allowOverlap="1" wp14:anchorId="70E21F3D" wp14:editId="14F043CA">
                  <wp:simplePos x="0" y="0"/>
                  <wp:positionH relativeFrom="column">
                    <wp:posOffset>-15240</wp:posOffset>
                  </wp:positionH>
                  <wp:positionV relativeFrom="paragraph">
                    <wp:posOffset>15596</wp:posOffset>
                  </wp:positionV>
                  <wp:extent cx="722630" cy="904875"/>
                  <wp:effectExtent l="0" t="0" r="1270" b="9525"/>
                  <wp:wrapNone/>
                  <wp:docPr id="45" name="Picture 12" descr="stock team photo" title="stock tea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Stockphoto,teams,groups,sharing,partnerships,together,three dimensional,colorful,communications,social gatherings,people,concep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2630" cy="9048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856" w:type="dxa"/>
            <w:shd w:val="clear" w:color="auto" w:fill="244061" w:themeFill="accent1" w:themeFillShade="80"/>
            <w:vAlign w:val="center"/>
          </w:tcPr>
          <w:p w14:paraId="2050E487" w14:textId="77777777" w:rsidR="004B6CEA" w:rsidRPr="001F704A" w:rsidRDefault="004B6CEA" w:rsidP="004B6CE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F704A">
              <w:rPr>
                <w:rFonts w:ascii="Arial" w:hAnsi="Arial" w:cs="Arial"/>
                <w:sz w:val="20"/>
                <w:szCs w:val="20"/>
              </w:rPr>
              <w:t xml:space="preserve">Outside Encounters </w:t>
            </w:r>
          </w:p>
        </w:tc>
        <w:tc>
          <w:tcPr>
            <w:tcW w:w="10029" w:type="dxa"/>
            <w:shd w:val="clear" w:color="auto" w:fill="auto"/>
            <w:vAlign w:val="center"/>
          </w:tcPr>
          <w:p w14:paraId="5A5BDA7F" w14:textId="77777777" w:rsidR="004B6CEA" w:rsidRPr="004B0D7A" w:rsidRDefault="004B6CEA" w:rsidP="004B6CE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B0D7A">
              <w:rPr>
                <w:rFonts w:ascii="Arial" w:hAnsi="Arial" w:cs="Arial"/>
                <w:sz w:val="20"/>
                <w:szCs w:val="20"/>
              </w:rPr>
              <w:t>Description</w:t>
            </w:r>
            <w:r>
              <w:rPr>
                <w:rFonts w:ascii="Arial" w:hAnsi="Arial" w:cs="Arial"/>
                <w:b w:val="0"/>
                <w:sz w:val="20"/>
                <w:szCs w:val="20"/>
              </w:rPr>
              <w:t xml:space="preserve">: </w:t>
            </w:r>
            <w:r w:rsidRPr="004B0D7A">
              <w:rPr>
                <w:rFonts w:ascii="Arial" w:hAnsi="Arial" w:cs="Arial"/>
                <w:b w:val="0"/>
                <w:sz w:val="20"/>
                <w:szCs w:val="20"/>
              </w:rPr>
              <w:t>Activities focused on the entire patient panel</w:t>
            </w:r>
          </w:p>
        </w:tc>
      </w:tr>
      <w:tr w:rsidR="004B6CEA" w:rsidRPr="00A13C1B" w14:paraId="65DCBE99" w14:textId="77777777" w:rsidTr="003C62FE">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336" w:type="dxa"/>
            <w:vMerge/>
            <w:shd w:val="clear" w:color="auto" w:fill="244061" w:themeFill="accent1" w:themeFillShade="80"/>
          </w:tcPr>
          <w:p w14:paraId="18BBD551" w14:textId="77777777" w:rsidR="004B6CEA" w:rsidRPr="00A13C1B" w:rsidRDefault="004B6CEA" w:rsidP="004B6CEA">
            <w:pPr>
              <w:contextualSpacing/>
              <w:rPr>
                <w:rFonts w:ascii="Arial" w:hAnsi="Arial" w:cs="Arial"/>
                <w:sz w:val="20"/>
                <w:szCs w:val="20"/>
              </w:rPr>
            </w:pPr>
          </w:p>
        </w:tc>
        <w:tc>
          <w:tcPr>
            <w:tcW w:w="1856" w:type="dxa"/>
            <w:shd w:val="clear" w:color="auto" w:fill="244061" w:themeFill="accent1" w:themeFillShade="80"/>
            <w:vAlign w:val="center"/>
          </w:tcPr>
          <w:p w14:paraId="78F33114" w14:textId="77777777" w:rsidR="004B6CEA" w:rsidRPr="001F704A" w:rsidRDefault="004B6CEA" w:rsidP="004B6CE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704A">
              <w:rPr>
                <w:rFonts w:ascii="Arial" w:hAnsi="Arial" w:cs="Arial"/>
                <w:sz w:val="20"/>
                <w:szCs w:val="20"/>
              </w:rPr>
              <w:t xml:space="preserve">Current </w:t>
            </w:r>
          </w:p>
          <w:p w14:paraId="24AED65C" w14:textId="77777777" w:rsidR="004B6CEA" w:rsidRPr="001F704A" w:rsidRDefault="004B6CEA" w:rsidP="004B6CE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704A">
              <w:rPr>
                <w:rFonts w:ascii="Arial" w:hAnsi="Arial" w:cs="Arial"/>
                <w:sz w:val="20"/>
                <w:szCs w:val="20"/>
              </w:rPr>
              <w:t>Information flow</w:t>
            </w:r>
          </w:p>
        </w:tc>
        <w:tc>
          <w:tcPr>
            <w:tcW w:w="10029" w:type="dxa"/>
            <w:shd w:val="clear" w:color="auto" w:fill="auto"/>
            <w:vAlign w:val="center"/>
          </w:tcPr>
          <w:p w14:paraId="62625845" w14:textId="77777777" w:rsidR="004B6CEA" w:rsidRPr="00D23B37" w:rsidRDefault="004B6CEA" w:rsidP="004B6CEA">
            <w:pPr>
              <w:pStyle w:val="ListParagraph"/>
              <w:numPr>
                <w:ilvl w:val="0"/>
                <w:numId w:val="8"/>
              </w:numPr>
              <w:ind w:left="162" w:hanging="16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CCs/MAs</w:t>
            </w:r>
            <w:r w:rsidRPr="00D23B37">
              <w:rPr>
                <w:rFonts w:ascii="Arial" w:hAnsi="Arial" w:cs="Arial"/>
                <w:sz w:val="20"/>
                <w:szCs w:val="20"/>
              </w:rPr>
              <w:t xml:space="preserve">/Recall staff review patient lists generated from EHR and related reporting tools – for example, all patients with BP above target range.  </w:t>
            </w:r>
          </w:p>
          <w:p w14:paraId="71E12887" w14:textId="77777777" w:rsidR="004B6CEA" w:rsidRPr="00497407" w:rsidRDefault="004B6CEA" w:rsidP="004B6CEA">
            <w:pPr>
              <w:pStyle w:val="ListParagraph"/>
              <w:numPr>
                <w:ilvl w:val="0"/>
                <w:numId w:val="4"/>
              </w:numPr>
              <w:ind w:left="162"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7407">
              <w:rPr>
                <w:rFonts w:ascii="Arial" w:hAnsi="Arial" w:cs="Arial"/>
                <w:sz w:val="20"/>
                <w:szCs w:val="20"/>
              </w:rPr>
              <w:t>P</w:t>
            </w:r>
            <w:r w:rsidRPr="002848E3">
              <w:rPr>
                <w:rFonts w:ascii="Arial" w:hAnsi="Arial" w:cs="Arial"/>
                <w:color w:val="000000"/>
                <w:sz w:val="20"/>
                <w:szCs w:val="20"/>
              </w:rPr>
              <w:t xml:space="preserve">atients not at goal are reviewed and contacted by CCs.  CCs discuss goals, lifestyle changes, diet, and exercise with patient. CCs provide patient education and community resources as needed.  Refer to Diabetes/Dietician educators.   </w:t>
            </w:r>
            <w:r>
              <w:rPr>
                <w:rFonts w:ascii="Arial" w:hAnsi="Arial" w:cs="Arial"/>
                <w:color w:val="000000"/>
                <w:sz w:val="20"/>
                <w:szCs w:val="20"/>
              </w:rPr>
              <w:t xml:space="preserve">RN may initiate medication titration per protocol. </w:t>
            </w:r>
            <w:r w:rsidRPr="002848E3">
              <w:rPr>
                <w:rFonts w:ascii="Arial" w:hAnsi="Arial" w:cs="Arial"/>
                <w:color w:val="000000"/>
                <w:sz w:val="20"/>
                <w:szCs w:val="20"/>
              </w:rPr>
              <w:t xml:space="preserve">Care Plan is developed in EHR.  Reminders are made in EHR and sent to the Recall staff for review. Reminders are mailed when the patient is due for service or recheck. </w:t>
            </w:r>
          </w:p>
        </w:tc>
      </w:tr>
      <w:tr w:rsidR="004B6CEA" w:rsidRPr="00A13C1B" w14:paraId="73D63587" w14:textId="77777777" w:rsidTr="003C62FE">
        <w:trPr>
          <w:trHeight w:val="261"/>
        </w:trPr>
        <w:tc>
          <w:tcPr>
            <w:cnfStyle w:val="001000000000" w:firstRow="0" w:lastRow="0" w:firstColumn="1" w:lastColumn="0" w:oddVBand="0" w:evenVBand="0" w:oddHBand="0" w:evenHBand="0" w:firstRowFirstColumn="0" w:firstRowLastColumn="0" w:lastRowFirstColumn="0" w:lastRowLastColumn="0"/>
            <w:tcW w:w="1336" w:type="dxa"/>
            <w:vMerge/>
            <w:shd w:val="clear" w:color="auto" w:fill="244061" w:themeFill="accent1" w:themeFillShade="80"/>
          </w:tcPr>
          <w:p w14:paraId="6088E1A6" w14:textId="77777777" w:rsidR="004B6CEA" w:rsidRPr="00A13C1B" w:rsidRDefault="004B6CEA" w:rsidP="004B6CEA">
            <w:pPr>
              <w:contextualSpacing/>
              <w:rPr>
                <w:rFonts w:ascii="Arial" w:hAnsi="Arial" w:cs="Arial"/>
                <w:sz w:val="20"/>
                <w:szCs w:val="20"/>
              </w:rPr>
            </w:pPr>
          </w:p>
        </w:tc>
        <w:tc>
          <w:tcPr>
            <w:tcW w:w="1856" w:type="dxa"/>
            <w:shd w:val="clear" w:color="auto" w:fill="244061" w:themeFill="accent1" w:themeFillShade="80"/>
            <w:vAlign w:val="center"/>
          </w:tcPr>
          <w:p w14:paraId="7E4596FC" w14:textId="77777777" w:rsidR="004B6CEA" w:rsidRPr="001F704A" w:rsidRDefault="004B6CEA" w:rsidP="004B6CE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4DB5">
              <w:rPr>
                <w:rFonts w:ascii="Arial" w:hAnsi="Arial" w:cs="Arial"/>
                <w:sz w:val="20"/>
                <w:szCs w:val="20"/>
              </w:rPr>
              <w:t>Planned Enhancements</w:t>
            </w:r>
          </w:p>
        </w:tc>
        <w:tc>
          <w:tcPr>
            <w:tcW w:w="10029" w:type="dxa"/>
            <w:shd w:val="clear" w:color="auto" w:fill="auto"/>
            <w:vAlign w:val="center"/>
          </w:tcPr>
          <w:p w14:paraId="4EBE4126" w14:textId="77777777" w:rsidR="004B6CEA" w:rsidRPr="00AA57B9" w:rsidRDefault="004B6CEA" w:rsidP="004B6CEA">
            <w:pPr>
              <w:pStyle w:val="ListParagraph"/>
              <w:numPr>
                <w:ilvl w:val="0"/>
                <w:numId w:val="5"/>
              </w:numPr>
              <w:ind w:left="200" w:hanging="1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B5E08">
              <w:rPr>
                <w:rFonts w:ascii="Arial" w:hAnsi="Arial" w:cs="Arial"/>
                <w:sz w:val="20"/>
                <w:szCs w:val="20"/>
              </w:rPr>
              <w:t>Working with EMR to develop patient registry for better BP management.</w:t>
            </w:r>
          </w:p>
        </w:tc>
      </w:tr>
    </w:tbl>
    <w:p w14:paraId="7BD07D5E" w14:textId="77777777" w:rsidR="004B6CEA" w:rsidRPr="004B6CEA" w:rsidRDefault="007019F6" w:rsidP="004B6CEA">
      <w:pPr>
        <w:spacing w:before="80" w:after="0" w:line="240" w:lineRule="auto"/>
        <w:contextualSpacing/>
        <w:jc w:val="center"/>
        <w:rPr>
          <w:rFonts w:ascii="Arial" w:hAnsi="Arial" w:cs="Arial"/>
          <w:b/>
          <w:i/>
          <w:sz w:val="20"/>
          <w:szCs w:val="20"/>
        </w:rPr>
      </w:pPr>
      <w:r w:rsidRPr="004D3451">
        <w:rPr>
          <w:rFonts w:ascii="Arial" w:hAnsi="Arial" w:cs="Arial"/>
          <w:b/>
          <w:i/>
          <w:sz w:val="20"/>
          <w:szCs w:val="20"/>
        </w:rPr>
        <w:t xml:space="preserve">Section 2: Activities that </w:t>
      </w:r>
      <w:r w:rsidR="00AD26ED">
        <w:rPr>
          <w:rFonts w:ascii="Arial" w:hAnsi="Arial" w:cs="Arial"/>
          <w:b/>
          <w:i/>
          <w:sz w:val="20"/>
          <w:szCs w:val="20"/>
        </w:rPr>
        <w:t>relate to population management</w:t>
      </w:r>
    </w:p>
    <w:sectPr w:rsidR="004B6CEA" w:rsidRPr="004B6CEA" w:rsidSect="00A56643">
      <w:pgSz w:w="15840" w:h="12240" w:orient="landscape"/>
      <w:pgMar w:top="1260" w:right="1440" w:bottom="36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3B239" w14:textId="77777777" w:rsidR="00F77FD2" w:rsidRDefault="00F77FD2" w:rsidP="00ED3E04">
      <w:pPr>
        <w:spacing w:after="0" w:line="240" w:lineRule="auto"/>
      </w:pPr>
      <w:r>
        <w:separator/>
      </w:r>
    </w:p>
  </w:endnote>
  <w:endnote w:type="continuationSeparator" w:id="0">
    <w:p w14:paraId="271CE374" w14:textId="77777777" w:rsidR="00F77FD2" w:rsidRDefault="00F77FD2" w:rsidP="00ED3E04">
      <w:pPr>
        <w:spacing w:after="0" w:line="240" w:lineRule="auto"/>
      </w:pPr>
      <w:r>
        <w:continuationSeparator/>
      </w:r>
    </w:p>
  </w:endnote>
  <w:endnote w:type="continuationNotice" w:id="1">
    <w:p w14:paraId="57B69E8B" w14:textId="77777777" w:rsidR="00F77FD2" w:rsidRDefault="00F77F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87885" w14:textId="77777777" w:rsidR="00252582" w:rsidRDefault="00252582" w:rsidP="00560B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647FD9" w14:textId="77777777" w:rsidR="00252582" w:rsidRDefault="00252582" w:rsidP="00560B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28C1B" w14:textId="77777777" w:rsidR="00252582" w:rsidRPr="00206554" w:rsidRDefault="00252582" w:rsidP="00560B2D">
    <w:pPr>
      <w:tabs>
        <w:tab w:val="left" w:pos="2987"/>
        <w:tab w:val="right" w:pos="9000"/>
      </w:tabs>
      <w:ind w:right="360"/>
      <w:rPr>
        <w:sz w:val="14"/>
        <w:szCs w:val="14"/>
      </w:rPr>
    </w:pPr>
  </w:p>
  <w:p w14:paraId="5255C205" w14:textId="77777777" w:rsidR="00252582" w:rsidRPr="002A2A86" w:rsidRDefault="00252582" w:rsidP="00560B2D">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9E6F7B">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14:paraId="3F012E55" w14:textId="77777777" w:rsidR="00252582" w:rsidRDefault="002525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97238" w14:textId="77777777" w:rsidR="00252582" w:rsidRDefault="00252582" w:rsidP="00560B2D">
    <w:pPr>
      <w:framePr w:w="9301" w:h="187" w:hRule="exact" w:wrap="around" w:vAnchor="text" w:hAnchor="page" w:x="1606" w:y="1"/>
      <w:jc w:val="center"/>
      <w:rPr>
        <w:color w:val="808080" w:themeColor="background1" w:themeShade="80"/>
        <w:sz w:val="14"/>
        <w:szCs w:val="14"/>
      </w:rPr>
    </w:pPr>
  </w:p>
  <w:p w14:paraId="2E2F923B" w14:textId="77777777" w:rsidR="00252582" w:rsidRPr="002A2A86" w:rsidRDefault="00252582" w:rsidP="00560B2D">
    <w:pPr>
      <w:pStyle w:val="Footer"/>
      <w:framePr w:w="9301" w:h="187" w:hRule="exact" w:wrap="around" w:vAnchor="text" w:hAnchor="page" w:x="1606" w:y="1"/>
      <w:rPr>
        <w:rStyle w:val="PageNumber"/>
        <w:color w:val="808080" w:themeColor="background1" w:themeShade="80"/>
        <w:sz w:val="14"/>
        <w:szCs w:val="14"/>
      </w:rPr>
    </w:pPr>
  </w:p>
  <w:p w14:paraId="7209AAA3" w14:textId="77777777" w:rsidR="00252582" w:rsidRDefault="00252582">
    <w:pPr>
      <w:pStyle w:val="Footer"/>
    </w:pPr>
    <w:r w:rsidRPr="00B62E53">
      <w:rPr>
        <w:noProof/>
        <w:sz w:val="14"/>
        <w:szCs w:val="14"/>
      </w:rPr>
      <w:drawing>
        <wp:anchor distT="0" distB="0" distL="114300" distR="114300" simplePos="0" relativeHeight="251656704" behindDoc="1" locked="0" layoutInCell="1" allowOverlap="1" wp14:anchorId="70E57EF1" wp14:editId="2F43CF99">
          <wp:simplePos x="0" y="0"/>
          <wp:positionH relativeFrom="column">
            <wp:posOffset>-914400</wp:posOffset>
          </wp:positionH>
          <wp:positionV relativeFrom="paragraph">
            <wp:posOffset>-854710</wp:posOffset>
          </wp:positionV>
          <wp:extent cx="7772400" cy="1358900"/>
          <wp:effectExtent l="0" t="0" r="0" b="0"/>
          <wp:wrapNone/>
          <wp:docPr id="19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129D8" w14:textId="77777777" w:rsidR="00F77FD2" w:rsidRDefault="00F77FD2" w:rsidP="00ED3E04">
      <w:pPr>
        <w:spacing w:after="0" w:line="240" w:lineRule="auto"/>
      </w:pPr>
      <w:r>
        <w:separator/>
      </w:r>
    </w:p>
  </w:footnote>
  <w:footnote w:type="continuationSeparator" w:id="0">
    <w:p w14:paraId="66306338" w14:textId="77777777" w:rsidR="00F77FD2" w:rsidRDefault="00F77FD2" w:rsidP="00ED3E04">
      <w:pPr>
        <w:spacing w:after="0" w:line="240" w:lineRule="auto"/>
      </w:pPr>
      <w:r>
        <w:continuationSeparator/>
      </w:r>
    </w:p>
  </w:footnote>
  <w:footnote w:type="continuationNotice" w:id="1">
    <w:p w14:paraId="6D1C6656" w14:textId="77777777" w:rsidR="00F77FD2" w:rsidRDefault="00F77FD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DE1F2" w14:textId="612F3313" w:rsidR="00252582" w:rsidRPr="00980612" w:rsidRDefault="00252582" w:rsidP="00560B2D">
    <w:pPr>
      <w:pStyle w:val="Header"/>
      <w:jc w:val="right"/>
      <w:rPr>
        <w:b/>
      </w:rPr>
    </w:pPr>
    <w:r w:rsidRPr="00980612">
      <w:rPr>
        <w:b/>
        <w:noProof/>
        <w:color w:val="FF0000"/>
        <w:sz w:val="40"/>
      </w:rPr>
      <w:drawing>
        <wp:anchor distT="0" distB="0" distL="114300" distR="114300" simplePos="0" relativeHeight="251655680" behindDoc="0" locked="0" layoutInCell="1" allowOverlap="1" wp14:anchorId="00E778CE" wp14:editId="3404CFE2">
          <wp:simplePos x="0" y="0"/>
          <wp:positionH relativeFrom="column">
            <wp:posOffset>-469900</wp:posOffset>
          </wp:positionH>
          <wp:positionV relativeFrom="paragraph">
            <wp:posOffset>-264795</wp:posOffset>
          </wp:positionV>
          <wp:extent cx="3271520" cy="591185"/>
          <wp:effectExtent l="0" t="0" r="5080" b="0"/>
          <wp:wrapThrough wrapText="bothSides">
            <wp:wrapPolygon edited="0">
              <wp:start x="0" y="0"/>
              <wp:lineTo x="0" y="20881"/>
              <wp:lineTo x="21508" y="20881"/>
              <wp:lineTo x="21508" y="0"/>
              <wp:lineTo x="0" y="0"/>
            </wp:wrapPolygon>
          </wp:wrapThrough>
          <wp:docPr id="192" name="Picture 192" descr="NLC Logo" title="N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612">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44DB" w14:textId="77777777" w:rsidR="00252582" w:rsidRDefault="00252582">
    <w:pPr>
      <w:pStyle w:val="Header"/>
    </w:pPr>
    <w:r>
      <w:rPr>
        <w:noProof/>
      </w:rPr>
      <w:drawing>
        <wp:anchor distT="0" distB="0" distL="114300" distR="114300" simplePos="0" relativeHeight="251658752" behindDoc="0" locked="0" layoutInCell="1" allowOverlap="1" wp14:anchorId="11A09FBE" wp14:editId="5A1CE5D5">
          <wp:simplePos x="0" y="0"/>
          <wp:positionH relativeFrom="column">
            <wp:posOffset>-190500</wp:posOffset>
          </wp:positionH>
          <wp:positionV relativeFrom="paragraph">
            <wp:posOffset>342900</wp:posOffset>
          </wp:positionV>
          <wp:extent cx="1511300" cy="1283940"/>
          <wp:effectExtent l="0" t="0" r="0" b="0"/>
          <wp:wrapNone/>
          <wp:docPr id="193" name="Picture 19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7728" behindDoc="1" locked="0" layoutInCell="1" allowOverlap="1" wp14:anchorId="21AA03DB" wp14:editId="1262BC7B">
          <wp:simplePos x="0" y="0"/>
          <wp:positionH relativeFrom="column">
            <wp:posOffset>-914400</wp:posOffset>
          </wp:positionH>
          <wp:positionV relativeFrom="paragraph">
            <wp:posOffset>0</wp:posOffset>
          </wp:positionV>
          <wp:extent cx="8077200" cy="3520440"/>
          <wp:effectExtent l="0" t="0" r="0" b="3810"/>
          <wp:wrapNone/>
          <wp:docPr id="194" name="Picture 19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8041D"/>
    <w:multiLevelType w:val="hybridMultilevel"/>
    <w:tmpl w:val="1BDC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903A6"/>
    <w:multiLevelType w:val="hybridMultilevel"/>
    <w:tmpl w:val="3E628E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74D1B"/>
    <w:multiLevelType w:val="hybridMultilevel"/>
    <w:tmpl w:val="8112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5100FB"/>
    <w:multiLevelType w:val="hybridMultilevel"/>
    <w:tmpl w:val="9356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E41DE9"/>
    <w:multiLevelType w:val="hybridMultilevel"/>
    <w:tmpl w:val="4972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51297"/>
    <w:multiLevelType w:val="hybridMultilevel"/>
    <w:tmpl w:val="BCB643F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1D1846"/>
    <w:multiLevelType w:val="hybridMultilevel"/>
    <w:tmpl w:val="A87E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7C0504"/>
    <w:multiLevelType w:val="hybridMultilevel"/>
    <w:tmpl w:val="4D20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7"/>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AD"/>
    <w:rsid w:val="00002B86"/>
    <w:rsid w:val="00013876"/>
    <w:rsid w:val="000235E3"/>
    <w:rsid w:val="0003196B"/>
    <w:rsid w:val="00042892"/>
    <w:rsid w:val="0004580B"/>
    <w:rsid w:val="00045A8E"/>
    <w:rsid w:val="000469F3"/>
    <w:rsid w:val="00051D1F"/>
    <w:rsid w:val="00080620"/>
    <w:rsid w:val="0008107A"/>
    <w:rsid w:val="0008222C"/>
    <w:rsid w:val="00093D09"/>
    <w:rsid w:val="0009750B"/>
    <w:rsid w:val="000A26E8"/>
    <w:rsid w:val="000B03A6"/>
    <w:rsid w:val="000B6250"/>
    <w:rsid w:val="000C1608"/>
    <w:rsid w:val="000E7966"/>
    <w:rsid w:val="000F5E0B"/>
    <w:rsid w:val="00110F61"/>
    <w:rsid w:val="001173A2"/>
    <w:rsid w:val="00130C3A"/>
    <w:rsid w:val="0013561F"/>
    <w:rsid w:val="00136013"/>
    <w:rsid w:val="00137613"/>
    <w:rsid w:val="0014471B"/>
    <w:rsid w:val="001517D7"/>
    <w:rsid w:val="00182C4D"/>
    <w:rsid w:val="00182DD9"/>
    <w:rsid w:val="00193FA1"/>
    <w:rsid w:val="001A6F66"/>
    <w:rsid w:val="001C5AD0"/>
    <w:rsid w:val="001E281F"/>
    <w:rsid w:val="001E2E09"/>
    <w:rsid w:val="001F1377"/>
    <w:rsid w:val="001F704A"/>
    <w:rsid w:val="00206A9E"/>
    <w:rsid w:val="00206D97"/>
    <w:rsid w:val="00252582"/>
    <w:rsid w:val="00260FF0"/>
    <w:rsid w:val="002710A4"/>
    <w:rsid w:val="002772AB"/>
    <w:rsid w:val="00281B02"/>
    <w:rsid w:val="002837CD"/>
    <w:rsid w:val="002839DC"/>
    <w:rsid w:val="002848E3"/>
    <w:rsid w:val="00285411"/>
    <w:rsid w:val="002C2644"/>
    <w:rsid w:val="002E626D"/>
    <w:rsid w:val="002E68BA"/>
    <w:rsid w:val="002F11AD"/>
    <w:rsid w:val="003200FF"/>
    <w:rsid w:val="00343BBB"/>
    <w:rsid w:val="003500B0"/>
    <w:rsid w:val="00351CA9"/>
    <w:rsid w:val="003530C3"/>
    <w:rsid w:val="0035727D"/>
    <w:rsid w:val="003A15E7"/>
    <w:rsid w:val="003A2B7D"/>
    <w:rsid w:val="003A6A57"/>
    <w:rsid w:val="003B365A"/>
    <w:rsid w:val="003C5027"/>
    <w:rsid w:val="003C62FE"/>
    <w:rsid w:val="003C742B"/>
    <w:rsid w:val="003E052A"/>
    <w:rsid w:val="003F7935"/>
    <w:rsid w:val="00410E1D"/>
    <w:rsid w:val="004224B5"/>
    <w:rsid w:val="00423ACB"/>
    <w:rsid w:val="0042422F"/>
    <w:rsid w:val="00437811"/>
    <w:rsid w:val="00440615"/>
    <w:rsid w:val="004429C9"/>
    <w:rsid w:val="00444FED"/>
    <w:rsid w:val="00445448"/>
    <w:rsid w:val="00445A8A"/>
    <w:rsid w:val="00450B6F"/>
    <w:rsid w:val="00464FAD"/>
    <w:rsid w:val="00475C68"/>
    <w:rsid w:val="004765C7"/>
    <w:rsid w:val="00482225"/>
    <w:rsid w:val="00491D35"/>
    <w:rsid w:val="00496E86"/>
    <w:rsid w:val="00497407"/>
    <w:rsid w:val="004B0D7A"/>
    <w:rsid w:val="004B1400"/>
    <w:rsid w:val="004B66D2"/>
    <w:rsid w:val="004B6CEA"/>
    <w:rsid w:val="004D3451"/>
    <w:rsid w:val="004E66DF"/>
    <w:rsid w:val="004F176A"/>
    <w:rsid w:val="004F7E58"/>
    <w:rsid w:val="00511DFB"/>
    <w:rsid w:val="00521130"/>
    <w:rsid w:val="00560B2D"/>
    <w:rsid w:val="005660A9"/>
    <w:rsid w:val="00566EF8"/>
    <w:rsid w:val="005709FC"/>
    <w:rsid w:val="005B4C5D"/>
    <w:rsid w:val="005D2C7A"/>
    <w:rsid w:val="005D4253"/>
    <w:rsid w:val="005E0823"/>
    <w:rsid w:val="005E69FA"/>
    <w:rsid w:val="005E717B"/>
    <w:rsid w:val="00630F02"/>
    <w:rsid w:val="00640892"/>
    <w:rsid w:val="00641584"/>
    <w:rsid w:val="0064201F"/>
    <w:rsid w:val="00645376"/>
    <w:rsid w:val="00646FE0"/>
    <w:rsid w:val="006512F5"/>
    <w:rsid w:val="00665FDB"/>
    <w:rsid w:val="0067205A"/>
    <w:rsid w:val="006753C1"/>
    <w:rsid w:val="006A3C99"/>
    <w:rsid w:val="006A61B8"/>
    <w:rsid w:val="006B0FD9"/>
    <w:rsid w:val="006D0A1A"/>
    <w:rsid w:val="006D1375"/>
    <w:rsid w:val="006D6661"/>
    <w:rsid w:val="006E6B26"/>
    <w:rsid w:val="006E770F"/>
    <w:rsid w:val="006F3A73"/>
    <w:rsid w:val="007019F6"/>
    <w:rsid w:val="00706296"/>
    <w:rsid w:val="0071598D"/>
    <w:rsid w:val="00724277"/>
    <w:rsid w:val="00726100"/>
    <w:rsid w:val="0074585D"/>
    <w:rsid w:val="00753DE6"/>
    <w:rsid w:val="00755224"/>
    <w:rsid w:val="0075603C"/>
    <w:rsid w:val="00773151"/>
    <w:rsid w:val="00776AA3"/>
    <w:rsid w:val="007860BC"/>
    <w:rsid w:val="00790E32"/>
    <w:rsid w:val="007A3CFA"/>
    <w:rsid w:val="007D586B"/>
    <w:rsid w:val="007E5880"/>
    <w:rsid w:val="007F4D78"/>
    <w:rsid w:val="0081143D"/>
    <w:rsid w:val="008128BF"/>
    <w:rsid w:val="00820D45"/>
    <w:rsid w:val="00824224"/>
    <w:rsid w:val="00844BEF"/>
    <w:rsid w:val="00850920"/>
    <w:rsid w:val="008540C4"/>
    <w:rsid w:val="00870B3A"/>
    <w:rsid w:val="008933C8"/>
    <w:rsid w:val="008961DE"/>
    <w:rsid w:val="008C5C67"/>
    <w:rsid w:val="008F7B9D"/>
    <w:rsid w:val="00901C3E"/>
    <w:rsid w:val="00905325"/>
    <w:rsid w:val="00921A01"/>
    <w:rsid w:val="00944271"/>
    <w:rsid w:val="00945BA0"/>
    <w:rsid w:val="00954E67"/>
    <w:rsid w:val="009717D4"/>
    <w:rsid w:val="00974826"/>
    <w:rsid w:val="00980612"/>
    <w:rsid w:val="00983BCF"/>
    <w:rsid w:val="00985719"/>
    <w:rsid w:val="00993745"/>
    <w:rsid w:val="009B3DA6"/>
    <w:rsid w:val="009E6F7B"/>
    <w:rsid w:val="009F4992"/>
    <w:rsid w:val="009F4A0F"/>
    <w:rsid w:val="00A1155F"/>
    <w:rsid w:val="00A13C1B"/>
    <w:rsid w:val="00A22B38"/>
    <w:rsid w:val="00A41367"/>
    <w:rsid w:val="00A54B45"/>
    <w:rsid w:val="00A55395"/>
    <w:rsid w:val="00A56643"/>
    <w:rsid w:val="00A66181"/>
    <w:rsid w:val="00A7321E"/>
    <w:rsid w:val="00A81D97"/>
    <w:rsid w:val="00A84D1E"/>
    <w:rsid w:val="00A871C3"/>
    <w:rsid w:val="00A87A4F"/>
    <w:rsid w:val="00A932E1"/>
    <w:rsid w:val="00AA1F04"/>
    <w:rsid w:val="00AA2A29"/>
    <w:rsid w:val="00AA57B9"/>
    <w:rsid w:val="00AB2FD1"/>
    <w:rsid w:val="00AB5E08"/>
    <w:rsid w:val="00AD26ED"/>
    <w:rsid w:val="00AD57C3"/>
    <w:rsid w:val="00AE6DE6"/>
    <w:rsid w:val="00AF4F35"/>
    <w:rsid w:val="00AF643E"/>
    <w:rsid w:val="00B01D04"/>
    <w:rsid w:val="00B077F2"/>
    <w:rsid w:val="00B16071"/>
    <w:rsid w:val="00B33F4C"/>
    <w:rsid w:val="00B34D30"/>
    <w:rsid w:val="00B42714"/>
    <w:rsid w:val="00B47C1D"/>
    <w:rsid w:val="00B55697"/>
    <w:rsid w:val="00B55A61"/>
    <w:rsid w:val="00B60A28"/>
    <w:rsid w:val="00B636CC"/>
    <w:rsid w:val="00B7002E"/>
    <w:rsid w:val="00B76B88"/>
    <w:rsid w:val="00B830A5"/>
    <w:rsid w:val="00B939E1"/>
    <w:rsid w:val="00BB5B49"/>
    <w:rsid w:val="00BE44F9"/>
    <w:rsid w:val="00C05EEB"/>
    <w:rsid w:val="00C10DF6"/>
    <w:rsid w:val="00C266C1"/>
    <w:rsid w:val="00C37B1E"/>
    <w:rsid w:val="00C50BE0"/>
    <w:rsid w:val="00C61F51"/>
    <w:rsid w:val="00C65893"/>
    <w:rsid w:val="00C9091C"/>
    <w:rsid w:val="00C97C7B"/>
    <w:rsid w:val="00CA36B8"/>
    <w:rsid w:val="00CA3BCF"/>
    <w:rsid w:val="00CB3EB5"/>
    <w:rsid w:val="00CB4CE5"/>
    <w:rsid w:val="00D01B94"/>
    <w:rsid w:val="00D06937"/>
    <w:rsid w:val="00D20AA4"/>
    <w:rsid w:val="00D21692"/>
    <w:rsid w:val="00D23B37"/>
    <w:rsid w:val="00D24C5F"/>
    <w:rsid w:val="00D31A46"/>
    <w:rsid w:val="00D52695"/>
    <w:rsid w:val="00D54A0D"/>
    <w:rsid w:val="00D60EB1"/>
    <w:rsid w:val="00D65740"/>
    <w:rsid w:val="00D85085"/>
    <w:rsid w:val="00D930DC"/>
    <w:rsid w:val="00DA1CED"/>
    <w:rsid w:val="00DA273E"/>
    <w:rsid w:val="00DA6E97"/>
    <w:rsid w:val="00DB5FDF"/>
    <w:rsid w:val="00DB62E5"/>
    <w:rsid w:val="00DC23D8"/>
    <w:rsid w:val="00DC347B"/>
    <w:rsid w:val="00DC35DD"/>
    <w:rsid w:val="00DC3E0F"/>
    <w:rsid w:val="00DD13B6"/>
    <w:rsid w:val="00DE3C05"/>
    <w:rsid w:val="00DF2459"/>
    <w:rsid w:val="00E00416"/>
    <w:rsid w:val="00E1210E"/>
    <w:rsid w:val="00E27938"/>
    <w:rsid w:val="00E70D14"/>
    <w:rsid w:val="00E71DCF"/>
    <w:rsid w:val="00E93E88"/>
    <w:rsid w:val="00E97F96"/>
    <w:rsid w:val="00EA09A8"/>
    <w:rsid w:val="00EA0D0F"/>
    <w:rsid w:val="00EA2B22"/>
    <w:rsid w:val="00EB0CB6"/>
    <w:rsid w:val="00EB49B9"/>
    <w:rsid w:val="00EB542C"/>
    <w:rsid w:val="00EB7EE3"/>
    <w:rsid w:val="00EC4542"/>
    <w:rsid w:val="00ED3E04"/>
    <w:rsid w:val="00ED6983"/>
    <w:rsid w:val="00EF688E"/>
    <w:rsid w:val="00EF6E52"/>
    <w:rsid w:val="00F03C65"/>
    <w:rsid w:val="00F4232C"/>
    <w:rsid w:val="00F43143"/>
    <w:rsid w:val="00F44893"/>
    <w:rsid w:val="00F50004"/>
    <w:rsid w:val="00F544F5"/>
    <w:rsid w:val="00F77FD2"/>
    <w:rsid w:val="00F83998"/>
    <w:rsid w:val="00F943D9"/>
    <w:rsid w:val="00F97772"/>
    <w:rsid w:val="00FB0439"/>
    <w:rsid w:val="00FB415E"/>
    <w:rsid w:val="00FC3255"/>
    <w:rsid w:val="00FE45C7"/>
    <w:rsid w:val="00FF3A56"/>
    <w:rsid w:val="00FF4B3F"/>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4F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B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4FAD"/>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A13C1B"/>
    <w:rPr>
      <w:sz w:val="18"/>
      <w:szCs w:val="18"/>
    </w:rPr>
  </w:style>
  <w:style w:type="paragraph" w:styleId="CommentText">
    <w:name w:val="annotation text"/>
    <w:basedOn w:val="Normal"/>
    <w:link w:val="CommentTextChar"/>
    <w:uiPriority w:val="99"/>
    <w:semiHidden/>
    <w:unhideWhenUsed/>
    <w:rsid w:val="00A13C1B"/>
    <w:pPr>
      <w:spacing w:line="240" w:lineRule="auto"/>
    </w:pPr>
    <w:rPr>
      <w:sz w:val="24"/>
      <w:szCs w:val="24"/>
    </w:rPr>
  </w:style>
  <w:style w:type="character" w:customStyle="1" w:styleId="CommentTextChar">
    <w:name w:val="Comment Text Char"/>
    <w:basedOn w:val="DefaultParagraphFont"/>
    <w:link w:val="CommentText"/>
    <w:uiPriority w:val="99"/>
    <w:semiHidden/>
    <w:rsid w:val="00A13C1B"/>
    <w:rPr>
      <w:sz w:val="24"/>
      <w:szCs w:val="24"/>
    </w:rPr>
  </w:style>
  <w:style w:type="paragraph" w:styleId="BalloonText">
    <w:name w:val="Balloon Text"/>
    <w:basedOn w:val="Normal"/>
    <w:link w:val="BalloonTextChar"/>
    <w:uiPriority w:val="99"/>
    <w:semiHidden/>
    <w:unhideWhenUsed/>
    <w:rsid w:val="00A13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C1B"/>
    <w:rPr>
      <w:rFonts w:ascii="Tahoma" w:hAnsi="Tahoma" w:cs="Tahoma"/>
      <w:sz w:val="16"/>
      <w:szCs w:val="16"/>
    </w:rPr>
  </w:style>
  <w:style w:type="table" w:styleId="MediumGrid1-Accent5">
    <w:name w:val="Medium Grid 1 Accent 5"/>
    <w:basedOn w:val="TableNormal"/>
    <w:uiPriority w:val="67"/>
    <w:rsid w:val="00A13C1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A13C1B"/>
    <w:pPr>
      <w:ind w:left="720"/>
      <w:contextualSpacing/>
    </w:pPr>
  </w:style>
  <w:style w:type="paragraph" w:styleId="BodyText">
    <w:name w:val="Body Text"/>
    <w:basedOn w:val="Normal"/>
    <w:link w:val="BodyTextChar"/>
    <w:rsid w:val="00945BA0"/>
    <w:pPr>
      <w:spacing w:before="120" w:after="180" w:line="240" w:lineRule="auto"/>
    </w:pPr>
    <w:rPr>
      <w:rFonts w:ascii="Arial" w:hAnsi="Arial" w:cs="Arial"/>
      <w:sz w:val="20"/>
      <w:szCs w:val="20"/>
    </w:rPr>
  </w:style>
  <w:style w:type="character" w:customStyle="1" w:styleId="BodyTextChar">
    <w:name w:val="Body Text Char"/>
    <w:basedOn w:val="DefaultParagraphFont"/>
    <w:link w:val="BodyText"/>
    <w:rsid w:val="00945BA0"/>
    <w:rPr>
      <w:rFonts w:ascii="Arial" w:hAnsi="Arial" w:cs="Arial"/>
      <w:sz w:val="20"/>
      <w:szCs w:val="20"/>
    </w:rPr>
  </w:style>
  <w:style w:type="paragraph" w:styleId="Header">
    <w:name w:val="header"/>
    <w:basedOn w:val="Normal"/>
    <w:link w:val="HeaderChar"/>
    <w:uiPriority w:val="99"/>
    <w:unhideWhenUsed/>
    <w:rsid w:val="00945BA0"/>
    <w:pPr>
      <w:tabs>
        <w:tab w:val="center" w:pos="4680"/>
        <w:tab w:val="right" w:pos="9360"/>
      </w:tabs>
      <w:spacing w:after="0" w:line="240" w:lineRule="auto"/>
    </w:pPr>
    <w:rPr>
      <w:rFonts w:ascii="Arial" w:hAnsi="Arial" w:cs="Arial"/>
      <w:sz w:val="20"/>
      <w:szCs w:val="20"/>
    </w:rPr>
  </w:style>
  <w:style w:type="character" w:customStyle="1" w:styleId="HeaderChar">
    <w:name w:val="Header Char"/>
    <w:basedOn w:val="DefaultParagraphFont"/>
    <w:link w:val="Header"/>
    <w:uiPriority w:val="99"/>
    <w:rsid w:val="00945BA0"/>
    <w:rPr>
      <w:rFonts w:ascii="Arial" w:hAnsi="Arial" w:cs="Arial"/>
      <w:sz w:val="20"/>
      <w:szCs w:val="20"/>
    </w:rPr>
  </w:style>
  <w:style w:type="paragraph" w:styleId="Footer">
    <w:name w:val="footer"/>
    <w:basedOn w:val="Normal"/>
    <w:link w:val="FooterChar"/>
    <w:uiPriority w:val="99"/>
    <w:unhideWhenUsed/>
    <w:rsid w:val="00945BA0"/>
    <w:pPr>
      <w:tabs>
        <w:tab w:val="center" w:pos="4680"/>
        <w:tab w:val="right" w:pos="9360"/>
      </w:tabs>
      <w:spacing w:after="0" w:line="240" w:lineRule="auto"/>
    </w:pPr>
    <w:rPr>
      <w:rFonts w:ascii="Arial" w:hAnsi="Arial" w:cs="Arial"/>
      <w:sz w:val="20"/>
      <w:szCs w:val="20"/>
    </w:rPr>
  </w:style>
  <w:style w:type="character" w:customStyle="1" w:styleId="FooterChar">
    <w:name w:val="Footer Char"/>
    <w:basedOn w:val="DefaultParagraphFont"/>
    <w:link w:val="Footer"/>
    <w:uiPriority w:val="99"/>
    <w:rsid w:val="00945BA0"/>
    <w:rPr>
      <w:rFonts w:ascii="Arial" w:hAnsi="Arial" w:cs="Arial"/>
      <w:sz w:val="20"/>
      <w:szCs w:val="20"/>
    </w:rPr>
  </w:style>
  <w:style w:type="character" w:customStyle="1" w:styleId="Heading1Char">
    <w:name w:val="Heading 1 Char"/>
    <w:basedOn w:val="DefaultParagraphFont"/>
    <w:link w:val="Heading1"/>
    <w:uiPriority w:val="9"/>
    <w:rsid w:val="00945BA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45BA0"/>
    <w:pPr>
      <w:spacing w:after="240" w:line="240" w:lineRule="auto"/>
      <w:jc w:val="center"/>
      <w:outlineLvl w:val="9"/>
    </w:pPr>
    <w:rPr>
      <w:rFonts w:ascii="Arial" w:hAnsi="Arial"/>
      <w:b w:val="0"/>
      <w:smallCaps/>
      <w:color w:val="056DB1"/>
      <w:sz w:val="36"/>
      <w:szCs w:val="36"/>
    </w:rPr>
  </w:style>
  <w:style w:type="character" w:styleId="Hyperlink">
    <w:name w:val="Hyperlink"/>
    <w:basedOn w:val="DefaultParagraphFont"/>
    <w:uiPriority w:val="99"/>
    <w:unhideWhenUsed/>
    <w:rsid w:val="00945BA0"/>
    <w:rPr>
      <w:color w:val="0000FF" w:themeColor="hyperlink"/>
      <w:u w:val="single"/>
    </w:rPr>
  </w:style>
  <w:style w:type="paragraph" w:customStyle="1" w:styleId="DocTitle">
    <w:name w:val="Doc Title"/>
    <w:basedOn w:val="Normal"/>
    <w:next w:val="DocSubtitle"/>
    <w:uiPriority w:val="5"/>
    <w:qFormat/>
    <w:rsid w:val="00945BA0"/>
    <w:pPr>
      <w:spacing w:before="2600" w:after="0" w:line="240" w:lineRule="auto"/>
    </w:pPr>
    <w:rPr>
      <w:rFonts w:ascii="Arial" w:hAnsi="Arial" w:cs="Arial"/>
      <w:b/>
      <w:bCs/>
      <w:color w:val="003363"/>
      <w:sz w:val="72"/>
      <w:szCs w:val="72"/>
    </w:rPr>
  </w:style>
  <w:style w:type="paragraph" w:customStyle="1" w:styleId="DocSubtitle">
    <w:name w:val="Doc Subtitle"/>
    <w:basedOn w:val="Normal"/>
    <w:next w:val="DocInfo"/>
    <w:uiPriority w:val="5"/>
    <w:qFormat/>
    <w:rsid w:val="00945BA0"/>
    <w:pPr>
      <w:spacing w:before="240" w:after="0" w:line="240" w:lineRule="auto"/>
      <w:ind w:left="1440" w:hanging="1440"/>
    </w:pPr>
    <w:rPr>
      <w:rFonts w:ascii="Arial" w:hAnsi="Arial" w:cs="Arial"/>
      <w:b/>
      <w:bCs/>
      <w:color w:val="056DB1"/>
      <w:sz w:val="32"/>
      <w:szCs w:val="32"/>
    </w:rPr>
  </w:style>
  <w:style w:type="paragraph" w:customStyle="1" w:styleId="DocInfo">
    <w:name w:val="Doc Info"/>
    <w:basedOn w:val="BodyText"/>
    <w:uiPriority w:val="5"/>
    <w:qFormat/>
    <w:rsid w:val="00945BA0"/>
    <w:pPr>
      <w:spacing w:before="0" w:after="0"/>
    </w:pPr>
    <w:rPr>
      <w:sz w:val="22"/>
      <w:szCs w:val="22"/>
    </w:rPr>
  </w:style>
  <w:style w:type="character" w:styleId="PageNumber">
    <w:name w:val="page number"/>
    <w:basedOn w:val="DefaultParagraphFont"/>
    <w:uiPriority w:val="99"/>
    <w:rsid w:val="00945BA0"/>
  </w:style>
  <w:style w:type="paragraph" w:styleId="CommentSubject">
    <w:name w:val="annotation subject"/>
    <w:basedOn w:val="CommentText"/>
    <w:next w:val="CommentText"/>
    <w:link w:val="CommentSubjectChar"/>
    <w:uiPriority w:val="99"/>
    <w:semiHidden/>
    <w:unhideWhenUsed/>
    <w:rsid w:val="004D3451"/>
    <w:rPr>
      <w:b/>
      <w:bCs/>
      <w:sz w:val="20"/>
      <w:szCs w:val="20"/>
    </w:rPr>
  </w:style>
  <w:style w:type="character" w:customStyle="1" w:styleId="CommentSubjectChar">
    <w:name w:val="Comment Subject Char"/>
    <w:basedOn w:val="CommentTextChar"/>
    <w:link w:val="CommentSubject"/>
    <w:uiPriority w:val="99"/>
    <w:semiHidden/>
    <w:rsid w:val="004D3451"/>
    <w:rPr>
      <w:b/>
      <w:bCs/>
      <w:sz w:val="20"/>
      <w:szCs w:val="20"/>
    </w:rPr>
  </w:style>
  <w:style w:type="table" w:styleId="TableGrid">
    <w:name w:val="Table Grid"/>
    <w:basedOn w:val="TableNormal"/>
    <w:uiPriority w:val="59"/>
    <w:rsid w:val="004D3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68BA"/>
    <w:pPr>
      <w:spacing w:after="0" w:line="240" w:lineRule="auto"/>
    </w:pPr>
    <w:rPr>
      <w:sz w:val="24"/>
      <w:szCs w:val="24"/>
    </w:rPr>
  </w:style>
  <w:style w:type="character" w:customStyle="1" w:styleId="FootnoteTextChar">
    <w:name w:val="Footnote Text Char"/>
    <w:basedOn w:val="DefaultParagraphFont"/>
    <w:link w:val="FootnoteText"/>
    <w:uiPriority w:val="99"/>
    <w:rsid w:val="002E68BA"/>
    <w:rPr>
      <w:sz w:val="24"/>
      <w:szCs w:val="24"/>
    </w:rPr>
  </w:style>
  <w:style w:type="character" w:styleId="FootnoteReference">
    <w:name w:val="footnote reference"/>
    <w:basedOn w:val="DefaultParagraphFont"/>
    <w:uiPriority w:val="99"/>
    <w:unhideWhenUsed/>
    <w:rsid w:val="002E68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B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4FAD"/>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A13C1B"/>
    <w:rPr>
      <w:sz w:val="18"/>
      <w:szCs w:val="18"/>
    </w:rPr>
  </w:style>
  <w:style w:type="paragraph" w:styleId="CommentText">
    <w:name w:val="annotation text"/>
    <w:basedOn w:val="Normal"/>
    <w:link w:val="CommentTextChar"/>
    <w:uiPriority w:val="99"/>
    <w:semiHidden/>
    <w:unhideWhenUsed/>
    <w:rsid w:val="00A13C1B"/>
    <w:pPr>
      <w:spacing w:line="240" w:lineRule="auto"/>
    </w:pPr>
    <w:rPr>
      <w:sz w:val="24"/>
      <w:szCs w:val="24"/>
    </w:rPr>
  </w:style>
  <w:style w:type="character" w:customStyle="1" w:styleId="CommentTextChar">
    <w:name w:val="Comment Text Char"/>
    <w:basedOn w:val="DefaultParagraphFont"/>
    <w:link w:val="CommentText"/>
    <w:uiPriority w:val="99"/>
    <w:semiHidden/>
    <w:rsid w:val="00A13C1B"/>
    <w:rPr>
      <w:sz w:val="24"/>
      <w:szCs w:val="24"/>
    </w:rPr>
  </w:style>
  <w:style w:type="paragraph" w:styleId="BalloonText">
    <w:name w:val="Balloon Text"/>
    <w:basedOn w:val="Normal"/>
    <w:link w:val="BalloonTextChar"/>
    <w:uiPriority w:val="99"/>
    <w:semiHidden/>
    <w:unhideWhenUsed/>
    <w:rsid w:val="00A13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C1B"/>
    <w:rPr>
      <w:rFonts w:ascii="Tahoma" w:hAnsi="Tahoma" w:cs="Tahoma"/>
      <w:sz w:val="16"/>
      <w:szCs w:val="16"/>
    </w:rPr>
  </w:style>
  <w:style w:type="table" w:styleId="MediumGrid1-Accent5">
    <w:name w:val="Medium Grid 1 Accent 5"/>
    <w:basedOn w:val="TableNormal"/>
    <w:uiPriority w:val="67"/>
    <w:rsid w:val="00A13C1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A13C1B"/>
    <w:pPr>
      <w:ind w:left="720"/>
      <w:contextualSpacing/>
    </w:pPr>
  </w:style>
  <w:style w:type="paragraph" w:styleId="BodyText">
    <w:name w:val="Body Text"/>
    <w:basedOn w:val="Normal"/>
    <w:link w:val="BodyTextChar"/>
    <w:rsid w:val="00945BA0"/>
    <w:pPr>
      <w:spacing w:before="120" w:after="180" w:line="240" w:lineRule="auto"/>
    </w:pPr>
    <w:rPr>
      <w:rFonts w:ascii="Arial" w:hAnsi="Arial" w:cs="Arial"/>
      <w:sz w:val="20"/>
      <w:szCs w:val="20"/>
    </w:rPr>
  </w:style>
  <w:style w:type="character" w:customStyle="1" w:styleId="BodyTextChar">
    <w:name w:val="Body Text Char"/>
    <w:basedOn w:val="DefaultParagraphFont"/>
    <w:link w:val="BodyText"/>
    <w:rsid w:val="00945BA0"/>
    <w:rPr>
      <w:rFonts w:ascii="Arial" w:hAnsi="Arial" w:cs="Arial"/>
      <w:sz w:val="20"/>
      <w:szCs w:val="20"/>
    </w:rPr>
  </w:style>
  <w:style w:type="paragraph" w:styleId="Header">
    <w:name w:val="header"/>
    <w:basedOn w:val="Normal"/>
    <w:link w:val="HeaderChar"/>
    <w:uiPriority w:val="99"/>
    <w:unhideWhenUsed/>
    <w:rsid w:val="00945BA0"/>
    <w:pPr>
      <w:tabs>
        <w:tab w:val="center" w:pos="4680"/>
        <w:tab w:val="right" w:pos="9360"/>
      </w:tabs>
      <w:spacing w:after="0" w:line="240" w:lineRule="auto"/>
    </w:pPr>
    <w:rPr>
      <w:rFonts w:ascii="Arial" w:hAnsi="Arial" w:cs="Arial"/>
      <w:sz w:val="20"/>
      <w:szCs w:val="20"/>
    </w:rPr>
  </w:style>
  <w:style w:type="character" w:customStyle="1" w:styleId="HeaderChar">
    <w:name w:val="Header Char"/>
    <w:basedOn w:val="DefaultParagraphFont"/>
    <w:link w:val="Header"/>
    <w:uiPriority w:val="99"/>
    <w:rsid w:val="00945BA0"/>
    <w:rPr>
      <w:rFonts w:ascii="Arial" w:hAnsi="Arial" w:cs="Arial"/>
      <w:sz w:val="20"/>
      <w:szCs w:val="20"/>
    </w:rPr>
  </w:style>
  <w:style w:type="paragraph" w:styleId="Footer">
    <w:name w:val="footer"/>
    <w:basedOn w:val="Normal"/>
    <w:link w:val="FooterChar"/>
    <w:uiPriority w:val="99"/>
    <w:unhideWhenUsed/>
    <w:rsid w:val="00945BA0"/>
    <w:pPr>
      <w:tabs>
        <w:tab w:val="center" w:pos="4680"/>
        <w:tab w:val="right" w:pos="9360"/>
      </w:tabs>
      <w:spacing w:after="0" w:line="240" w:lineRule="auto"/>
    </w:pPr>
    <w:rPr>
      <w:rFonts w:ascii="Arial" w:hAnsi="Arial" w:cs="Arial"/>
      <w:sz w:val="20"/>
      <w:szCs w:val="20"/>
    </w:rPr>
  </w:style>
  <w:style w:type="character" w:customStyle="1" w:styleId="FooterChar">
    <w:name w:val="Footer Char"/>
    <w:basedOn w:val="DefaultParagraphFont"/>
    <w:link w:val="Footer"/>
    <w:uiPriority w:val="99"/>
    <w:rsid w:val="00945BA0"/>
    <w:rPr>
      <w:rFonts w:ascii="Arial" w:hAnsi="Arial" w:cs="Arial"/>
      <w:sz w:val="20"/>
      <w:szCs w:val="20"/>
    </w:rPr>
  </w:style>
  <w:style w:type="character" w:customStyle="1" w:styleId="Heading1Char">
    <w:name w:val="Heading 1 Char"/>
    <w:basedOn w:val="DefaultParagraphFont"/>
    <w:link w:val="Heading1"/>
    <w:uiPriority w:val="9"/>
    <w:rsid w:val="00945BA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45BA0"/>
    <w:pPr>
      <w:spacing w:after="240" w:line="240" w:lineRule="auto"/>
      <w:jc w:val="center"/>
      <w:outlineLvl w:val="9"/>
    </w:pPr>
    <w:rPr>
      <w:rFonts w:ascii="Arial" w:hAnsi="Arial"/>
      <w:b w:val="0"/>
      <w:smallCaps/>
      <w:color w:val="056DB1"/>
      <w:sz w:val="36"/>
      <w:szCs w:val="36"/>
    </w:rPr>
  </w:style>
  <w:style w:type="character" w:styleId="Hyperlink">
    <w:name w:val="Hyperlink"/>
    <w:basedOn w:val="DefaultParagraphFont"/>
    <w:uiPriority w:val="99"/>
    <w:unhideWhenUsed/>
    <w:rsid w:val="00945BA0"/>
    <w:rPr>
      <w:color w:val="0000FF" w:themeColor="hyperlink"/>
      <w:u w:val="single"/>
    </w:rPr>
  </w:style>
  <w:style w:type="paragraph" w:customStyle="1" w:styleId="DocTitle">
    <w:name w:val="Doc Title"/>
    <w:basedOn w:val="Normal"/>
    <w:next w:val="DocSubtitle"/>
    <w:uiPriority w:val="5"/>
    <w:qFormat/>
    <w:rsid w:val="00945BA0"/>
    <w:pPr>
      <w:spacing w:before="2600" w:after="0" w:line="240" w:lineRule="auto"/>
    </w:pPr>
    <w:rPr>
      <w:rFonts w:ascii="Arial" w:hAnsi="Arial" w:cs="Arial"/>
      <w:b/>
      <w:bCs/>
      <w:color w:val="003363"/>
      <w:sz w:val="72"/>
      <w:szCs w:val="72"/>
    </w:rPr>
  </w:style>
  <w:style w:type="paragraph" w:customStyle="1" w:styleId="DocSubtitle">
    <w:name w:val="Doc Subtitle"/>
    <w:basedOn w:val="Normal"/>
    <w:next w:val="DocInfo"/>
    <w:uiPriority w:val="5"/>
    <w:qFormat/>
    <w:rsid w:val="00945BA0"/>
    <w:pPr>
      <w:spacing w:before="240" w:after="0" w:line="240" w:lineRule="auto"/>
      <w:ind w:left="1440" w:hanging="1440"/>
    </w:pPr>
    <w:rPr>
      <w:rFonts w:ascii="Arial" w:hAnsi="Arial" w:cs="Arial"/>
      <w:b/>
      <w:bCs/>
      <w:color w:val="056DB1"/>
      <w:sz w:val="32"/>
      <w:szCs w:val="32"/>
    </w:rPr>
  </w:style>
  <w:style w:type="paragraph" w:customStyle="1" w:styleId="DocInfo">
    <w:name w:val="Doc Info"/>
    <w:basedOn w:val="BodyText"/>
    <w:uiPriority w:val="5"/>
    <w:qFormat/>
    <w:rsid w:val="00945BA0"/>
    <w:pPr>
      <w:spacing w:before="0" w:after="0"/>
    </w:pPr>
    <w:rPr>
      <w:sz w:val="22"/>
      <w:szCs w:val="22"/>
    </w:rPr>
  </w:style>
  <w:style w:type="character" w:styleId="PageNumber">
    <w:name w:val="page number"/>
    <w:basedOn w:val="DefaultParagraphFont"/>
    <w:uiPriority w:val="99"/>
    <w:rsid w:val="00945BA0"/>
  </w:style>
  <w:style w:type="paragraph" w:styleId="CommentSubject">
    <w:name w:val="annotation subject"/>
    <w:basedOn w:val="CommentText"/>
    <w:next w:val="CommentText"/>
    <w:link w:val="CommentSubjectChar"/>
    <w:uiPriority w:val="99"/>
    <w:semiHidden/>
    <w:unhideWhenUsed/>
    <w:rsid w:val="004D3451"/>
    <w:rPr>
      <w:b/>
      <w:bCs/>
      <w:sz w:val="20"/>
      <w:szCs w:val="20"/>
    </w:rPr>
  </w:style>
  <w:style w:type="character" w:customStyle="1" w:styleId="CommentSubjectChar">
    <w:name w:val="Comment Subject Char"/>
    <w:basedOn w:val="CommentTextChar"/>
    <w:link w:val="CommentSubject"/>
    <w:uiPriority w:val="99"/>
    <w:semiHidden/>
    <w:rsid w:val="004D3451"/>
    <w:rPr>
      <w:b/>
      <w:bCs/>
      <w:sz w:val="20"/>
      <w:szCs w:val="20"/>
    </w:rPr>
  </w:style>
  <w:style w:type="table" w:styleId="TableGrid">
    <w:name w:val="Table Grid"/>
    <w:basedOn w:val="TableNormal"/>
    <w:uiPriority w:val="59"/>
    <w:rsid w:val="004D3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68BA"/>
    <w:pPr>
      <w:spacing w:after="0" w:line="240" w:lineRule="auto"/>
    </w:pPr>
    <w:rPr>
      <w:sz w:val="24"/>
      <w:szCs w:val="24"/>
    </w:rPr>
  </w:style>
  <w:style w:type="character" w:customStyle="1" w:styleId="FootnoteTextChar">
    <w:name w:val="Footnote Text Char"/>
    <w:basedOn w:val="DefaultParagraphFont"/>
    <w:link w:val="FootnoteText"/>
    <w:uiPriority w:val="99"/>
    <w:rsid w:val="002E68BA"/>
    <w:rPr>
      <w:sz w:val="24"/>
      <w:szCs w:val="24"/>
    </w:rPr>
  </w:style>
  <w:style w:type="character" w:styleId="FootnoteReference">
    <w:name w:val="footnote reference"/>
    <w:basedOn w:val="DefaultParagraphFont"/>
    <w:uiPriority w:val="99"/>
    <w:unhideWhenUsed/>
    <w:rsid w:val="002E68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37885">
      <w:bodyDiv w:val="1"/>
      <w:marLeft w:val="0"/>
      <w:marRight w:val="0"/>
      <w:marTop w:val="0"/>
      <w:marBottom w:val="0"/>
      <w:divBdr>
        <w:top w:val="none" w:sz="0" w:space="0" w:color="auto"/>
        <w:left w:val="none" w:sz="0" w:space="0" w:color="auto"/>
        <w:bottom w:val="none" w:sz="0" w:space="0" w:color="auto"/>
        <w:right w:val="none" w:sz="0" w:space="0" w:color="auto"/>
      </w:divBdr>
    </w:div>
    <w:div w:id="855539237">
      <w:bodyDiv w:val="1"/>
      <w:marLeft w:val="0"/>
      <w:marRight w:val="0"/>
      <w:marTop w:val="0"/>
      <w:marBottom w:val="0"/>
      <w:divBdr>
        <w:top w:val="none" w:sz="0" w:space="0" w:color="auto"/>
        <w:left w:val="none" w:sz="0" w:space="0" w:color="auto"/>
        <w:bottom w:val="none" w:sz="0" w:space="0" w:color="auto"/>
        <w:right w:val="none" w:sz="0" w:space="0" w:color="auto"/>
      </w:divBdr>
    </w:div>
    <w:div w:id="1001856249">
      <w:bodyDiv w:val="1"/>
      <w:marLeft w:val="0"/>
      <w:marRight w:val="0"/>
      <w:marTop w:val="0"/>
      <w:marBottom w:val="0"/>
      <w:divBdr>
        <w:top w:val="none" w:sz="0" w:space="0" w:color="auto"/>
        <w:left w:val="none" w:sz="0" w:space="0" w:color="auto"/>
        <w:bottom w:val="none" w:sz="0" w:space="0" w:color="auto"/>
        <w:right w:val="none" w:sz="0" w:space="0" w:color="auto"/>
      </w:divBdr>
    </w:div>
    <w:div w:id="1397194466">
      <w:bodyDiv w:val="1"/>
      <w:marLeft w:val="0"/>
      <w:marRight w:val="0"/>
      <w:marTop w:val="0"/>
      <w:marBottom w:val="0"/>
      <w:divBdr>
        <w:top w:val="none" w:sz="0" w:space="0" w:color="auto"/>
        <w:left w:val="none" w:sz="0" w:space="0" w:color="auto"/>
        <w:bottom w:val="none" w:sz="0" w:space="0" w:color="auto"/>
        <w:right w:val="none" w:sz="0" w:space="0" w:color="auto"/>
      </w:divBdr>
    </w:div>
    <w:div w:id="1706130584">
      <w:bodyDiv w:val="1"/>
      <w:marLeft w:val="0"/>
      <w:marRight w:val="0"/>
      <w:marTop w:val="0"/>
      <w:marBottom w:val="0"/>
      <w:divBdr>
        <w:top w:val="none" w:sz="0" w:space="0" w:color="auto"/>
        <w:left w:val="none" w:sz="0" w:space="0" w:color="auto"/>
        <w:bottom w:val="none" w:sz="0" w:space="0" w:color="auto"/>
        <w:right w:val="none" w:sz="0" w:space="0" w:color="auto"/>
      </w:divBdr>
    </w:div>
    <w:div w:id="174811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webSettings" Target="webSettings.xml"/><Relationship Id="rId12" Type="http://schemas.openxmlformats.org/officeDocument/2006/relationships/hyperlink" Target="http://www.himss.org/Index.aspx" TargetMode="External"/><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hcf.org/" TargetMode="Externa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jpeg"/><Relationship Id="rId10" Type="http://schemas.openxmlformats.org/officeDocument/2006/relationships/hyperlink" Target="https://sites.google.com/site/cdsforpiimperativespublic/" TargetMode="External"/><Relationship Id="rId19" Type="http://schemas.openxmlformats.org/officeDocument/2006/relationships/image" Target="media/image6.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CEE46-CE12-4662-9941-DB68859788A1}">
  <ds:schemaRefs>
    <ds:schemaRef ds:uri="http://schemas.openxmlformats.org/officeDocument/2006/bibliography"/>
  </ds:schemaRefs>
</ds:datastoreItem>
</file>

<file path=customXml/itemProps2.xml><?xml version="1.0" encoding="utf-8"?>
<ds:datastoreItem xmlns:ds="http://schemas.openxmlformats.org/officeDocument/2006/customXml" ds:itemID="{A719495B-920E-41A3-9586-63DDA0D9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Pool, Jon</dc:creator>
  <cp:lastModifiedBy>Pool, Jon</cp:lastModifiedBy>
  <cp:revision>6</cp:revision>
  <cp:lastPrinted>2013-06-19T17:24:00Z</cp:lastPrinted>
  <dcterms:created xsi:type="dcterms:W3CDTF">2013-09-18T19:49:00Z</dcterms:created>
  <dcterms:modified xsi:type="dcterms:W3CDTF">2013-09-23T16:24:00Z</dcterms:modified>
</cp:coreProperties>
</file>