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BAF" w:rsidRPr="005D298A" w:rsidRDefault="005D298A" w:rsidP="005D298A">
      <w:pPr>
        <w:jc w:val="center"/>
        <w:rPr>
          <w:rFonts w:ascii="Times New Roman" w:hAnsi="Times New Roman"/>
          <w:b/>
          <w:u w:val="single"/>
        </w:rPr>
      </w:pPr>
      <w:bookmarkStart w:id="0" w:name="_Toc319064368"/>
      <w:bookmarkStart w:id="1" w:name="_Toc319063813"/>
      <w:bookmarkStart w:id="2" w:name="_Toc319063740"/>
      <w:bookmarkStart w:id="3" w:name="_Toc319063347"/>
      <w:r>
        <w:rPr>
          <w:noProof/>
        </w:rPr>
        <w:drawing>
          <wp:inline distT="0" distB="0" distL="0" distR="0" wp14:anchorId="066DB3B1" wp14:editId="39934B1E">
            <wp:extent cx="7717155" cy="1471930"/>
            <wp:effectExtent l="0" t="0" r="0" b="0"/>
            <wp:docPr id="2" name="Picture 2" descr="Seal, Department of Health and Human Services, &#10;Banner, The Office of the National Coordinator for Health Information Technology" title="Seal, Department of Health and Human Services; Banner, O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puttingI-pptcover.jpg"/>
                    <pic:cNvPicPr>
                      <a:picLocks noChangeAspect="1" noChangeArrowheads="1"/>
                    </pic:cNvPicPr>
                  </pic:nvPicPr>
                  <pic:blipFill>
                    <a:blip r:embed="rId13">
                      <a:extLst>
                        <a:ext uri="{28A0092B-C50C-407E-A947-70E740481C1C}">
                          <a14:useLocalDpi xmlns:a14="http://schemas.microsoft.com/office/drawing/2010/main" val="0"/>
                        </a:ext>
                      </a:extLst>
                    </a:blip>
                    <a:srcRect b="73466"/>
                    <a:stretch>
                      <a:fillRect/>
                    </a:stretch>
                  </pic:blipFill>
                  <pic:spPr bwMode="auto">
                    <a:xfrm>
                      <a:off x="0" y="0"/>
                      <a:ext cx="7717155" cy="1471930"/>
                    </a:xfrm>
                    <a:prstGeom prst="rect">
                      <a:avLst/>
                    </a:prstGeom>
                    <a:noFill/>
                    <a:ln>
                      <a:noFill/>
                    </a:ln>
                  </pic:spPr>
                </pic:pic>
              </a:graphicData>
            </a:graphic>
          </wp:inline>
        </w:drawing>
      </w:r>
    </w:p>
    <w:bookmarkEnd w:id="0"/>
    <w:bookmarkEnd w:id="1"/>
    <w:bookmarkEnd w:id="2"/>
    <w:bookmarkEnd w:id="3"/>
    <w:p w:rsidR="00D54F66" w:rsidRPr="005F5BAF" w:rsidRDefault="00D54F66" w:rsidP="008F5966">
      <w:pPr>
        <w:pStyle w:val="Heading1"/>
        <w:spacing w:before="720"/>
        <w:rPr>
          <w:u w:val="none"/>
        </w:rPr>
      </w:pPr>
      <w:r w:rsidRPr="005F5BAF">
        <w:rPr>
          <w:u w:val="none"/>
        </w:rPr>
        <w:t>Voluntary 2015 Edition Electronic Health Record (EHR) Certification Criteria</w:t>
      </w:r>
      <w:proofErr w:type="gramStart"/>
      <w:r w:rsidRPr="005F5BAF">
        <w:rPr>
          <w:u w:val="none"/>
        </w:rPr>
        <w:t>;</w:t>
      </w:r>
      <w:proofErr w:type="gramEnd"/>
      <w:r w:rsidR="008F5966">
        <w:rPr>
          <w:u w:val="none"/>
        </w:rPr>
        <w:br/>
      </w:r>
      <w:r w:rsidRPr="005F5BAF">
        <w:rPr>
          <w:u w:val="none"/>
        </w:rPr>
        <w:t>Interoperability Updates and Regulatory Improvements Proposed Rule (79 FR 10880)</w:t>
      </w:r>
    </w:p>
    <w:p w:rsidR="00D54F66" w:rsidRPr="005D298A" w:rsidRDefault="00D54F66" w:rsidP="005D298A">
      <w:pPr>
        <w:pStyle w:val="Heading2"/>
      </w:pPr>
      <w:r w:rsidRPr="005D298A">
        <w:t>Corrections to Web Links</w:t>
      </w:r>
    </w:p>
    <w:p w:rsidR="00D54F66" w:rsidRPr="00D54F66" w:rsidRDefault="00D54F66" w:rsidP="00D54F66">
      <w:pPr>
        <w:jc w:val="center"/>
        <w:rPr>
          <w:rFonts w:ascii="Times New Roman" w:hAnsi="Times New Roman"/>
          <w:b/>
        </w:rPr>
      </w:pPr>
    </w:p>
    <w:tbl>
      <w:tblPr>
        <w:tblW w:w="12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432"/>
        <w:gridCol w:w="5415"/>
        <w:gridCol w:w="4016"/>
      </w:tblGrid>
      <w:tr w:rsidR="00D54F66" w:rsidRPr="00D54F66" w:rsidTr="005D298A">
        <w:trPr>
          <w:cantSplit/>
          <w:tblHeader/>
          <w:jc w:val="center"/>
        </w:trPr>
        <w:tc>
          <w:tcPr>
            <w:tcW w:w="1197" w:type="dxa"/>
            <w:shd w:val="clear" w:color="auto" w:fill="auto"/>
          </w:tcPr>
          <w:p w:rsidR="00D54F66" w:rsidRPr="00D54F66" w:rsidRDefault="00D54F66" w:rsidP="005D298A">
            <w:pPr>
              <w:jc w:val="center"/>
              <w:rPr>
                <w:rFonts w:ascii="Calibri" w:hAnsi="Calibri"/>
                <w:b/>
                <w:sz w:val="20"/>
                <w:szCs w:val="20"/>
              </w:rPr>
            </w:pPr>
            <w:bookmarkStart w:id="4" w:name="TITLE"/>
            <w:bookmarkEnd w:id="4"/>
            <w:r w:rsidRPr="00D54F66">
              <w:rPr>
                <w:rFonts w:ascii="Calibri" w:hAnsi="Calibri"/>
                <w:b/>
                <w:sz w:val="20"/>
                <w:szCs w:val="20"/>
              </w:rPr>
              <w:t>Preamble</w:t>
            </w:r>
            <w:r w:rsidR="005D298A">
              <w:rPr>
                <w:rFonts w:ascii="Calibri" w:hAnsi="Calibri"/>
                <w:b/>
                <w:sz w:val="20"/>
                <w:szCs w:val="20"/>
              </w:rPr>
              <w:br/>
            </w:r>
            <w:r w:rsidRPr="00D54F66">
              <w:rPr>
                <w:rFonts w:ascii="Calibri" w:hAnsi="Calibri"/>
                <w:b/>
                <w:sz w:val="20"/>
                <w:szCs w:val="20"/>
              </w:rPr>
              <w:t>Federal Register Citation</w:t>
            </w:r>
          </w:p>
        </w:tc>
        <w:tc>
          <w:tcPr>
            <w:tcW w:w="1432" w:type="dxa"/>
            <w:shd w:val="clear" w:color="auto" w:fill="auto"/>
          </w:tcPr>
          <w:p w:rsidR="00D54F66" w:rsidRPr="00D54F66" w:rsidRDefault="00D54F66" w:rsidP="00D54F66">
            <w:pPr>
              <w:jc w:val="center"/>
              <w:rPr>
                <w:rFonts w:ascii="Calibri" w:hAnsi="Calibri"/>
                <w:b/>
                <w:sz w:val="20"/>
                <w:szCs w:val="20"/>
              </w:rPr>
            </w:pPr>
            <w:r w:rsidRPr="00D54F66">
              <w:rPr>
                <w:rFonts w:ascii="Calibri" w:hAnsi="Calibri"/>
                <w:b/>
                <w:sz w:val="20"/>
                <w:szCs w:val="20"/>
              </w:rPr>
              <w:t>Certification Criterion or Topic</w:t>
            </w:r>
          </w:p>
        </w:tc>
        <w:tc>
          <w:tcPr>
            <w:tcW w:w="0" w:type="auto"/>
            <w:shd w:val="clear" w:color="auto" w:fill="auto"/>
          </w:tcPr>
          <w:p w:rsidR="00D54F66" w:rsidRPr="00D54F66" w:rsidRDefault="00D54F66" w:rsidP="00D54F66">
            <w:pPr>
              <w:jc w:val="center"/>
              <w:rPr>
                <w:rFonts w:ascii="Calibri" w:hAnsi="Calibri"/>
                <w:b/>
                <w:sz w:val="20"/>
                <w:szCs w:val="20"/>
              </w:rPr>
            </w:pPr>
            <w:r w:rsidRPr="00D54F66">
              <w:rPr>
                <w:rFonts w:ascii="Calibri" w:hAnsi="Calibri"/>
                <w:b/>
                <w:sz w:val="20"/>
                <w:szCs w:val="20"/>
              </w:rPr>
              <w:t>Web Link Referenced in the Preamble</w:t>
            </w:r>
          </w:p>
        </w:tc>
        <w:tc>
          <w:tcPr>
            <w:tcW w:w="4016" w:type="dxa"/>
            <w:shd w:val="clear" w:color="auto" w:fill="auto"/>
          </w:tcPr>
          <w:p w:rsidR="00D54F66" w:rsidRPr="00D54F66" w:rsidRDefault="00D54F66" w:rsidP="00D54F66">
            <w:pPr>
              <w:jc w:val="center"/>
              <w:rPr>
                <w:rFonts w:ascii="Calibri" w:hAnsi="Calibri"/>
                <w:b/>
                <w:sz w:val="20"/>
                <w:szCs w:val="20"/>
              </w:rPr>
            </w:pPr>
            <w:r w:rsidRPr="00D54F66">
              <w:rPr>
                <w:rFonts w:ascii="Calibri" w:hAnsi="Calibri"/>
                <w:b/>
                <w:sz w:val="20"/>
                <w:szCs w:val="20"/>
              </w:rPr>
              <w:t>Explanation and/or Corrected Web Link</w:t>
            </w:r>
          </w:p>
        </w:tc>
      </w:tr>
      <w:tr w:rsidR="00D54F66" w:rsidRPr="00D54F66" w:rsidTr="005D298A">
        <w:trPr>
          <w:cantSplit/>
          <w:jc w:val="center"/>
        </w:trPr>
        <w:tc>
          <w:tcPr>
            <w:tcW w:w="1197" w:type="dxa"/>
            <w:shd w:val="clear" w:color="auto" w:fill="auto"/>
          </w:tcPr>
          <w:p w:rsidR="00D54F66" w:rsidRPr="00D54F66" w:rsidRDefault="00D54F66" w:rsidP="00D54F66">
            <w:pPr>
              <w:jc w:val="center"/>
              <w:rPr>
                <w:rFonts w:ascii="Calibri" w:hAnsi="Calibri"/>
                <w:sz w:val="20"/>
                <w:szCs w:val="20"/>
              </w:rPr>
            </w:pPr>
            <w:r w:rsidRPr="00D54F66">
              <w:rPr>
                <w:rFonts w:ascii="Calibri" w:hAnsi="Calibri"/>
                <w:sz w:val="20"/>
                <w:szCs w:val="20"/>
              </w:rPr>
              <w:t>79 FR 10927</w:t>
            </w:r>
          </w:p>
        </w:tc>
        <w:tc>
          <w:tcPr>
            <w:tcW w:w="1432" w:type="dxa"/>
            <w:shd w:val="clear" w:color="auto" w:fill="auto"/>
          </w:tcPr>
          <w:p w:rsidR="00D54F66" w:rsidRPr="00D54F66" w:rsidRDefault="00D54F66" w:rsidP="00D54F66">
            <w:pPr>
              <w:jc w:val="center"/>
              <w:rPr>
                <w:rFonts w:ascii="Calibri" w:hAnsi="Calibri"/>
                <w:sz w:val="20"/>
                <w:szCs w:val="20"/>
              </w:rPr>
            </w:pPr>
            <w:r w:rsidRPr="00D54F66">
              <w:rPr>
                <w:rFonts w:ascii="Calibri" w:hAnsi="Calibri"/>
                <w:sz w:val="20"/>
                <w:szCs w:val="20"/>
              </w:rPr>
              <w:t>Oral Liquid Medication Dosing</w:t>
            </w:r>
          </w:p>
        </w:tc>
        <w:tc>
          <w:tcPr>
            <w:tcW w:w="0" w:type="auto"/>
            <w:shd w:val="clear" w:color="auto" w:fill="auto"/>
          </w:tcPr>
          <w:p w:rsidR="00D54F66" w:rsidRPr="00D54F66" w:rsidRDefault="00D54F66" w:rsidP="005D298A">
            <w:pPr>
              <w:autoSpaceDE w:val="0"/>
              <w:autoSpaceDN w:val="0"/>
              <w:adjustRightInd w:val="0"/>
              <w:rPr>
                <w:rFonts w:ascii="Calibri" w:hAnsi="Calibri"/>
                <w:sz w:val="20"/>
                <w:szCs w:val="20"/>
              </w:rPr>
            </w:pPr>
            <w:r w:rsidRPr="00D54F66">
              <w:rPr>
                <w:rFonts w:ascii="Calibri" w:hAnsi="Calibri"/>
                <w:sz w:val="20"/>
                <w:szCs w:val="20"/>
              </w:rPr>
              <w:t xml:space="preserve">Footnote 137: </w:t>
            </w:r>
            <w:r w:rsidR="000F7AF3">
              <w:rPr>
                <w:rFonts w:ascii="Calibri" w:hAnsi="Calibri"/>
                <w:sz w:val="20"/>
                <w:szCs w:val="20"/>
              </w:rPr>
              <w:t>"</w:t>
            </w:r>
            <w:r w:rsidRPr="00D54F66">
              <w:rPr>
                <w:rFonts w:ascii="Calibri" w:hAnsi="Calibri"/>
                <w:iCs/>
                <w:sz w:val="20"/>
                <w:szCs w:val="20"/>
              </w:rPr>
              <w:t>https://www.ncpdp.org/Educational-Summit-</w:t>
            </w:r>
            <w:r w:rsidR="005D298A">
              <w:rPr>
                <w:rFonts w:ascii="Calibri" w:hAnsi="Calibri"/>
                <w:iCs/>
                <w:sz w:val="20"/>
                <w:szCs w:val="20"/>
              </w:rPr>
              <w:br/>
            </w:r>
            <w:proofErr w:type="spellStart"/>
            <w:r w:rsidRPr="00D54F66">
              <w:rPr>
                <w:rFonts w:ascii="Calibri" w:hAnsi="Calibri"/>
                <w:iCs/>
                <w:sz w:val="20"/>
                <w:szCs w:val="20"/>
              </w:rPr>
              <w:t>Session.aspx?ID</w:t>
            </w:r>
            <w:proofErr w:type="spellEnd"/>
            <w:r w:rsidRPr="00D54F66">
              <w:rPr>
                <w:rFonts w:ascii="Calibri" w:hAnsi="Calibri"/>
                <w:iCs/>
                <w:sz w:val="20"/>
                <w:szCs w:val="20"/>
              </w:rPr>
              <w:t>=6</w:t>
            </w:r>
            <w:r w:rsidR="000F7AF3">
              <w:rPr>
                <w:rFonts w:ascii="Calibri" w:hAnsi="Calibri"/>
                <w:iCs/>
                <w:sz w:val="20"/>
                <w:szCs w:val="20"/>
              </w:rPr>
              <w:t>"</w:t>
            </w:r>
          </w:p>
        </w:tc>
        <w:tc>
          <w:tcPr>
            <w:tcW w:w="4016" w:type="dxa"/>
            <w:shd w:val="clear" w:color="auto" w:fill="auto"/>
          </w:tcPr>
          <w:p w:rsidR="00D54F66" w:rsidRPr="00D54F66" w:rsidRDefault="00D54F66" w:rsidP="00DC6990">
            <w:pPr>
              <w:rPr>
                <w:rFonts w:ascii="Calibri" w:hAnsi="Calibri"/>
                <w:sz w:val="20"/>
                <w:szCs w:val="20"/>
              </w:rPr>
            </w:pPr>
            <w:r w:rsidRPr="00D54F66">
              <w:rPr>
                <w:rFonts w:ascii="Calibri" w:hAnsi="Calibri"/>
                <w:sz w:val="20"/>
                <w:szCs w:val="20"/>
              </w:rPr>
              <w:t>The link is no longer available. Per NCPDP, there is an active task group that is developing a white paper on mL dosing for oral liquid medications. NCPDP is in the process of reviewing the recommendations.</w:t>
            </w:r>
          </w:p>
        </w:tc>
      </w:tr>
      <w:tr w:rsidR="00D54F66" w:rsidRPr="00D54F66" w:rsidTr="005D298A">
        <w:trPr>
          <w:cantSplit/>
          <w:jc w:val="center"/>
        </w:trPr>
        <w:tc>
          <w:tcPr>
            <w:tcW w:w="1197" w:type="dxa"/>
            <w:shd w:val="clear" w:color="auto" w:fill="auto"/>
          </w:tcPr>
          <w:p w:rsidR="00D54F66" w:rsidRPr="00D54F66" w:rsidRDefault="00D54F66" w:rsidP="00D54F66">
            <w:pPr>
              <w:jc w:val="center"/>
              <w:rPr>
                <w:rFonts w:ascii="Calibri" w:hAnsi="Calibri"/>
                <w:sz w:val="20"/>
                <w:szCs w:val="20"/>
              </w:rPr>
            </w:pPr>
            <w:r w:rsidRPr="00D54F66">
              <w:rPr>
                <w:rFonts w:ascii="Calibri" w:hAnsi="Calibri"/>
                <w:sz w:val="20"/>
                <w:szCs w:val="20"/>
              </w:rPr>
              <w:t>79 FR 10927</w:t>
            </w:r>
          </w:p>
        </w:tc>
        <w:tc>
          <w:tcPr>
            <w:tcW w:w="1432" w:type="dxa"/>
            <w:shd w:val="clear" w:color="auto" w:fill="auto"/>
          </w:tcPr>
          <w:p w:rsidR="00D54F66" w:rsidRPr="00D54F66" w:rsidRDefault="00D54F66" w:rsidP="00D54F66">
            <w:pPr>
              <w:jc w:val="center"/>
              <w:rPr>
                <w:rFonts w:ascii="Calibri" w:hAnsi="Calibri"/>
                <w:sz w:val="20"/>
                <w:szCs w:val="20"/>
              </w:rPr>
            </w:pPr>
            <w:r w:rsidRPr="00D54F66">
              <w:rPr>
                <w:rFonts w:ascii="Calibri" w:hAnsi="Calibri"/>
                <w:sz w:val="20"/>
                <w:szCs w:val="20"/>
              </w:rPr>
              <w:t>Oral Liquid Medication Dosing</w:t>
            </w:r>
          </w:p>
        </w:tc>
        <w:tc>
          <w:tcPr>
            <w:tcW w:w="0" w:type="auto"/>
            <w:shd w:val="clear" w:color="auto" w:fill="auto"/>
          </w:tcPr>
          <w:p w:rsidR="00D54F66" w:rsidRPr="00D54F66" w:rsidRDefault="00D54F66" w:rsidP="00DC6990">
            <w:pPr>
              <w:rPr>
                <w:rFonts w:ascii="Calibri" w:hAnsi="Calibri"/>
                <w:sz w:val="20"/>
                <w:szCs w:val="20"/>
              </w:rPr>
            </w:pPr>
            <w:r w:rsidRPr="00D54F66">
              <w:rPr>
                <w:rFonts w:ascii="Calibri" w:hAnsi="Calibri"/>
                <w:sz w:val="20"/>
                <w:szCs w:val="20"/>
              </w:rPr>
              <w:t xml:space="preserve">Footnote 138: </w:t>
            </w:r>
            <w:r w:rsidR="000F7AF3">
              <w:rPr>
                <w:rFonts w:ascii="Calibri" w:hAnsi="Calibri"/>
                <w:sz w:val="20"/>
                <w:szCs w:val="20"/>
              </w:rPr>
              <w:t>"</w:t>
            </w:r>
            <w:r w:rsidRPr="00D54F66">
              <w:rPr>
                <w:rFonts w:ascii="Calibri" w:hAnsi="Calibri"/>
                <w:iCs/>
                <w:sz w:val="20"/>
                <w:szCs w:val="20"/>
              </w:rPr>
              <w:t>http://www.ncpdp.org/pdf/Sig</w:t>
            </w:r>
            <w:r w:rsidRPr="00D54F66">
              <w:rPr>
                <w:rFonts w:ascii="Calibri" w:hAnsi="Calibri"/>
                <w:sz w:val="20"/>
                <w:szCs w:val="20"/>
              </w:rPr>
              <w:t>_</w:t>
            </w:r>
            <w:r w:rsidRPr="00D54F66">
              <w:rPr>
                <w:rFonts w:ascii="Calibri" w:hAnsi="Calibri"/>
                <w:iCs/>
                <w:sz w:val="20"/>
                <w:szCs w:val="20"/>
              </w:rPr>
              <w:t>standard</w:t>
            </w:r>
            <w:r w:rsidRPr="00D54F66">
              <w:rPr>
                <w:rFonts w:ascii="Calibri" w:hAnsi="Calibri"/>
                <w:sz w:val="20"/>
                <w:szCs w:val="20"/>
              </w:rPr>
              <w:t>_</w:t>
            </w:r>
            <w:r w:rsidRPr="00D54F66">
              <w:rPr>
                <w:rFonts w:ascii="Calibri" w:hAnsi="Calibri"/>
                <w:iCs/>
                <w:sz w:val="20"/>
                <w:szCs w:val="20"/>
              </w:rPr>
              <w:t>imp</w:t>
            </w:r>
            <w:r w:rsidRPr="00D54F66">
              <w:rPr>
                <w:rFonts w:ascii="Calibri" w:hAnsi="Calibri"/>
                <w:sz w:val="20"/>
                <w:szCs w:val="20"/>
              </w:rPr>
              <w:t>_</w:t>
            </w:r>
            <w:r w:rsidRPr="00D54F66">
              <w:rPr>
                <w:rFonts w:ascii="Calibri" w:hAnsi="Calibri"/>
                <w:iCs/>
                <w:sz w:val="20"/>
                <w:szCs w:val="20"/>
              </w:rPr>
              <w:t>guide</w:t>
            </w:r>
            <w:r w:rsidRPr="00D54F66">
              <w:rPr>
                <w:rFonts w:ascii="Calibri" w:hAnsi="Calibri"/>
                <w:sz w:val="20"/>
                <w:szCs w:val="20"/>
              </w:rPr>
              <w:t>_</w:t>
            </w:r>
            <w:r w:rsidRPr="00D54F66">
              <w:rPr>
                <w:rFonts w:ascii="Calibri" w:hAnsi="Calibri"/>
                <w:iCs/>
                <w:sz w:val="20"/>
                <w:szCs w:val="20"/>
              </w:rPr>
              <w:t>2006–06.pdf</w:t>
            </w:r>
            <w:r w:rsidR="000F7AF3">
              <w:rPr>
                <w:rFonts w:ascii="Calibri" w:hAnsi="Calibri"/>
                <w:iCs/>
                <w:sz w:val="20"/>
                <w:szCs w:val="20"/>
              </w:rPr>
              <w:t>"</w:t>
            </w:r>
          </w:p>
        </w:tc>
        <w:tc>
          <w:tcPr>
            <w:tcW w:w="4016" w:type="dxa"/>
            <w:shd w:val="clear" w:color="auto" w:fill="auto"/>
          </w:tcPr>
          <w:p w:rsidR="00D54F66" w:rsidRPr="00D54F66" w:rsidRDefault="00D54F66" w:rsidP="00DC6990">
            <w:pPr>
              <w:rPr>
                <w:rFonts w:ascii="Calibri" w:hAnsi="Calibri"/>
                <w:sz w:val="20"/>
                <w:szCs w:val="20"/>
              </w:rPr>
            </w:pPr>
            <w:r w:rsidRPr="00D54F66">
              <w:rPr>
                <w:rFonts w:ascii="Calibri" w:hAnsi="Calibri"/>
                <w:sz w:val="20"/>
                <w:szCs w:val="20"/>
              </w:rPr>
              <w:t xml:space="preserve">NCPDP’s standards are copyrighted guides and are available with membership. NCPDP does not provide links to PDFs that are under the members’ only section. The document is available free with NCPDP membership. </w:t>
            </w:r>
            <w:hyperlink r:id="rId14" w:tooltip="NCPDCP website" w:history="1">
              <w:r w:rsidRPr="00D54F66">
                <w:rPr>
                  <w:rStyle w:val="Hyperlink"/>
                  <w:rFonts w:ascii="Calibri" w:hAnsi="Calibri"/>
                  <w:sz w:val="20"/>
                  <w:szCs w:val="20"/>
                </w:rPr>
                <w:t>www.ncpdp.org</w:t>
              </w:r>
            </w:hyperlink>
            <w:r w:rsidRPr="00D54F66">
              <w:rPr>
                <w:rStyle w:val="Hyperlink"/>
                <w:rFonts w:ascii="Calibri" w:hAnsi="Calibri"/>
                <w:sz w:val="20"/>
                <w:szCs w:val="20"/>
              </w:rPr>
              <w:t>.</w:t>
            </w:r>
            <w:r w:rsidRPr="00D54F66">
              <w:rPr>
                <w:rFonts w:ascii="Calibri" w:hAnsi="Calibri"/>
                <w:sz w:val="20"/>
                <w:szCs w:val="20"/>
              </w:rPr>
              <w:t xml:space="preserve"> </w:t>
            </w:r>
          </w:p>
        </w:tc>
      </w:tr>
    </w:tbl>
    <w:p w:rsidR="00A02745" w:rsidRPr="00CA485E" w:rsidRDefault="005D298A" w:rsidP="005D298A">
      <w:pPr>
        <w:pStyle w:val="Header"/>
        <w:spacing w:before="1920"/>
        <w:ind w:left="450"/>
        <w:rPr>
          <w:rFonts w:ascii="Times New Roman" w:hAnsi="Times New Roman"/>
        </w:rPr>
      </w:pPr>
      <w:r w:rsidRPr="00CA485E">
        <w:rPr>
          <w:rFonts w:ascii="Times New Roman" w:hAnsi="Times New Roman"/>
        </w:rPr>
        <w:t>Updated on February 28, 201</w:t>
      </w:r>
      <w:bookmarkStart w:id="5" w:name="_GoBack"/>
      <w:bookmarkEnd w:id="5"/>
      <w:r w:rsidRPr="00CA485E">
        <w:rPr>
          <w:rFonts w:ascii="Times New Roman" w:hAnsi="Times New Roman"/>
        </w:rPr>
        <w:t>4</w:t>
      </w:r>
    </w:p>
    <w:sectPr w:rsidR="00A02745" w:rsidRPr="00CA485E" w:rsidSect="005D298A">
      <w:pgSz w:w="15840" w:h="12240" w:orient="landscape"/>
      <w:pgMar w:top="720" w:right="1440" w:bottom="720" w:left="1440" w:header="27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A9" w:rsidRDefault="00AE1DA9" w:rsidP="00B80F0D">
      <w:r>
        <w:separator/>
      </w:r>
    </w:p>
  </w:endnote>
  <w:endnote w:type="continuationSeparator" w:id="0">
    <w:p w:rsidR="00AE1DA9" w:rsidRDefault="00AE1DA9" w:rsidP="00B8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A9" w:rsidRDefault="00AE1DA9" w:rsidP="00B80F0D">
      <w:r>
        <w:separator/>
      </w:r>
    </w:p>
  </w:footnote>
  <w:footnote w:type="continuationSeparator" w:id="0">
    <w:p w:rsidR="00AE1DA9" w:rsidRDefault="00AE1DA9" w:rsidP="00B80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717"/>
    <w:multiLevelType w:val="hybridMultilevel"/>
    <w:tmpl w:val="007840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8C5161"/>
    <w:multiLevelType w:val="hybridMultilevel"/>
    <w:tmpl w:val="72943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87138"/>
    <w:multiLevelType w:val="hybridMultilevel"/>
    <w:tmpl w:val="70B66930"/>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5702C"/>
    <w:multiLevelType w:val="hybridMultilevel"/>
    <w:tmpl w:val="51023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729C"/>
    <w:multiLevelType w:val="hybridMultilevel"/>
    <w:tmpl w:val="30E40E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CF167C"/>
    <w:multiLevelType w:val="hybridMultilevel"/>
    <w:tmpl w:val="76AE7C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2F4116"/>
    <w:multiLevelType w:val="hybridMultilevel"/>
    <w:tmpl w:val="D9BC7A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1051320"/>
    <w:multiLevelType w:val="hybridMultilevel"/>
    <w:tmpl w:val="BF1E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80565D"/>
    <w:multiLevelType w:val="hybridMultilevel"/>
    <w:tmpl w:val="748E03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72463AF"/>
    <w:multiLevelType w:val="hybridMultilevel"/>
    <w:tmpl w:val="18549A0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0">
    <w:nsid w:val="29E60F53"/>
    <w:multiLevelType w:val="hybridMultilevel"/>
    <w:tmpl w:val="733E9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77022"/>
    <w:multiLevelType w:val="hybridMultilevel"/>
    <w:tmpl w:val="234EC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FC96D5F"/>
    <w:multiLevelType w:val="hybridMultilevel"/>
    <w:tmpl w:val="14960A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8B7075"/>
    <w:multiLevelType w:val="multilevel"/>
    <w:tmpl w:val="F15AC646"/>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hint="default"/>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4">
    <w:nsid w:val="3EEE6C7A"/>
    <w:multiLevelType w:val="multilevel"/>
    <w:tmpl w:val="F15AC646"/>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hint="default"/>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5">
    <w:nsid w:val="42167D39"/>
    <w:multiLevelType w:val="multilevel"/>
    <w:tmpl w:val="51023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D916946"/>
    <w:multiLevelType w:val="multilevel"/>
    <w:tmpl w:val="9C82AD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DCB1F4B"/>
    <w:multiLevelType w:val="multilevel"/>
    <w:tmpl w:val="0CA0B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E6F3A49"/>
    <w:multiLevelType w:val="hybridMultilevel"/>
    <w:tmpl w:val="7DD84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7068F8"/>
    <w:multiLevelType w:val="hybridMultilevel"/>
    <w:tmpl w:val="71A8D10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0">
    <w:nsid w:val="4EA44087"/>
    <w:multiLevelType w:val="hybridMultilevel"/>
    <w:tmpl w:val="7AB615E4"/>
    <w:lvl w:ilvl="0" w:tplc="0409000F">
      <w:start w:val="1"/>
      <w:numFmt w:val="decimal"/>
      <w:lvlText w:val="%1."/>
      <w:lvlJc w:val="left"/>
      <w:pPr>
        <w:ind w:left="1440" w:hanging="360"/>
      </w:pPr>
      <w:rPr>
        <w:rFonts w:hint="default"/>
      </w:rPr>
    </w:lvl>
    <w:lvl w:ilvl="1" w:tplc="0409000D">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1">
    <w:nsid w:val="50A51FF0"/>
    <w:multiLevelType w:val="hybridMultilevel"/>
    <w:tmpl w:val="E7A08B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F0548"/>
    <w:multiLevelType w:val="multilevel"/>
    <w:tmpl w:val="F15AC646"/>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hint="default"/>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3">
    <w:nsid w:val="5C1A2637"/>
    <w:multiLevelType w:val="hybridMultilevel"/>
    <w:tmpl w:val="A6A6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5DD2178D"/>
    <w:multiLevelType w:val="hybridMultilevel"/>
    <w:tmpl w:val="463A772A"/>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C14C07"/>
    <w:multiLevelType w:val="hybridMultilevel"/>
    <w:tmpl w:val="F15AC64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6">
    <w:nsid w:val="66CC71CF"/>
    <w:multiLevelType w:val="hybridMultilevel"/>
    <w:tmpl w:val="E168F4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790345"/>
    <w:multiLevelType w:val="hybridMultilevel"/>
    <w:tmpl w:val="5B0A110A"/>
    <w:lvl w:ilvl="0" w:tplc="E5BE5CFA">
      <w:numFmt w:val="bullet"/>
      <w:lvlText w:val="-"/>
      <w:lvlJc w:val="left"/>
      <w:pPr>
        <w:ind w:left="360" w:hanging="360"/>
      </w:pPr>
      <w:rPr>
        <w:rFonts w:ascii="Calibri" w:eastAsia="ヒラギノ角ゴ Pro W3"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E0381E"/>
    <w:multiLevelType w:val="hybridMultilevel"/>
    <w:tmpl w:val="4C0004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nsid w:val="74CE5F6B"/>
    <w:multiLevelType w:val="hybridMultilevel"/>
    <w:tmpl w:val="9C82AD9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237015"/>
    <w:multiLevelType w:val="hybridMultilevel"/>
    <w:tmpl w:val="4470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BD7E56"/>
    <w:multiLevelType w:val="hybridMultilevel"/>
    <w:tmpl w:val="F806C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2D3C0A"/>
    <w:multiLevelType w:val="hybridMultilevel"/>
    <w:tmpl w:val="0CA0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7"/>
  </w:num>
  <w:num w:numId="4">
    <w:abstractNumId w:val="29"/>
  </w:num>
  <w:num w:numId="5">
    <w:abstractNumId w:val="31"/>
  </w:num>
  <w:num w:numId="6">
    <w:abstractNumId w:val="13"/>
  </w:num>
  <w:num w:numId="7">
    <w:abstractNumId w:val="9"/>
  </w:num>
  <w:num w:numId="8">
    <w:abstractNumId w:val="14"/>
  </w:num>
  <w:num w:numId="9">
    <w:abstractNumId w:val="20"/>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4"/>
  </w:num>
  <w:num w:numId="13">
    <w:abstractNumId w:val="2"/>
  </w:num>
  <w:num w:numId="14">
    <w:abstractNumId w:val="22"/>
  </w:num>
  <w:num w:numId="15">
    <w:abstractNumId w:val="19"/>
  </w:num>
  <w:num w:numId="16">
    <w:abstractNumId w:val="10"/>
  </w:num>
  <w:num w:numId="17">
    <w:abstractNumId w:val="32"/>
  </w:num>
  <w:num w:numId="18">
    <w:abstractNumId w:val="17"/>
  </w:num>
  <w:num w:numId="19">
    <w:abstractNumId w:val="3"/>
  </w:num>
  <w:num w:numId="20">
    <w:abstractNumId w:val="15"/>
  </w:num>
  <w:num w:numId="21">
    <w:abstractNumId w:val="1"/>
  </w:num>
  <w:num w:numId="22">
    <w:abstractNumId w:val="18"/>
  </w:num>
  <w:num w:numId="23">
    <w:abstractNumId w:val="3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0"/>
  </w:num>
  <w:num w:numId="27">
    <w:abstractNumId w:val="4"/>
  </w:num>
  <w:num w:numId="28">
    <w:abstractNumId w:val="5"/>
  </w:num>
  <w:num w:numId="29">
    <w:abstractNumId w:val="11"/>
  </w:num>
  <w:num w:numId="30">
    <w:abstractNumId w:val="28"/>
  </w:num>
  <w:num w:numId="31">
    <w:abstractNumId w:val="23"/>
  </w:num>
  <w:num w:numId="32">
    <w:abstractNumId w:val="27"/>
  </w:num>
  <w:num w:numId="33">
    <w:abstractNumId w:val="2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66"/>
    <w:rsid w:val="00015698"/>
    <w:rsid w:val="000223DA"/>
    <w:rsid w:val="000232CD"/>
    <w:rsid w:val="0003408F"/>
    <w:rsid w:val="00041FE4"/>
    <w:rsid w:val="0005489F"/>
    <w:rsid w:val="00066311"/>
    <w:rsid w:val="000728ED"/>
    <w:rsid w:val="000A1090"/>
    <w:rsid w:val="000A4B5F"/>
    <w:rsid w:val="000B4E13"/>
    <w:rsid w:val="000C3EF6"/>
    <w:rsid w:val="000C71B9"/>
    <w:rsid w:val="000C7A7A"/>
    <w:rsid w:val="000D4225"/>
    <w:rsid w:val="000D4D30"/>
    <w:rsid w:val="000F7AF3"/>
    <w:rsid w:val="001017D9"/>
    <w:rsid w:val="0010472D"/>
    <w:rsid w:val="00105308"/>
    <w:rsid w:val="00117341"/>
    <w:rsid w:val="00122D66"/>
    <w:rsid w:val="00137A68"/>
    <w:rsid w:val="00146B73"/>
    <w:rsid w:val="00153F99"/>
    <w:rsid w:val="00154D04"/>
    <w:rsid w:val="001A4408"/>
    <w:rsid w:val="001D12F3"/>
    <w:rsid w:val="001F1859"/>
    <w:rsid w:val="002004F1"/>
    <w:rsid w:val="00203443"/>
    <w:rsid w:val="002047D1"/>
    <w:rsid w:val="002070C8"/>
    <w:rsid w:val="002307EE"/>
    <w:rsid w:val="002331F4"/>
    <w:rsid w:val="00263064"/>
    <w:rsid w:val="00267F0F"/>
    <w:rsid w:val="00294898"/>
    <w:rsid w:val="002A678E"/>
    <w:rsid w:val="002A7AB1"/>
    <w:rsid w:val="002B08AA"/>
    <w:rsid w:val="002C1916"/>
    <w:rsid w:val="002C7559"/>
    <w:rsid w:val="002F3CAE"/>
    <w:rsid w:val="00300632"/>
    <w:rsid w:val="00315524"/>
    <w:rsid w:val="00325FEE"/>
    <w:rsid w:val="00336F86"/>
    <w:rsid w:val="0035149D"/>
    <w:rsid w:val="00360B17"/>
    <w:rsid w:val="00360DE7"/>
    <w:rsid w:val="003674E2"/>
    <w:rsid w:val="00376929"/>
    <w:rsid w:val="003925FB"/>
    <w:rsid w:val="00397620"/>
    <w:rsid w:val="003A40A2"/>
    <w:rsid w:val="003B1BB4"/>
    <w:rsid w:val="003D345E"/>
    <w:rsid w:val="003D6893"/>
    <w:rsid w:val="003F7456"/>
    <w:rsid w:val="004300D2"/>
    <w:rsid w:val="00433792"/>
    <w:rsid w:val="004701C4"/>
    <w:rsid w:val="00482543"/>
    <w:rsid w:val="00490863"/>
    <w:rsid w:val="00492F80"/>
    <w:rsid w:val="004A1907"/>
    <w:rsid w:val="004B7BEC"/>
    <w:rsid w:val="004F2731"/>
    <w:rsid w:val="00573CAB"/>
    <w:rsid w:val="00596E97"/>
    <w:rsid w:val="005B5F67"/>
    <w:rsid w:val="005C1705"/>
    <w:rsid w:val="005C1F1D"/>
    <w:rsid w:val="005D298A"/>
    <w:rsid w:val="005D5E06"/>
    <w:rsid w:val="005E352D"/>
    <w:rsid w:val="005F5BAF"/>
    <w:rsid w:val="0061054E"/>
    <w:rsid w:val="00616580"/>
    <w:rsid w:val="006459B9"/>
    <w:rsid w:val="006534B0"/>
    <w:rsid w:val="006A2A2C"/>
    <w:rsid w:val="006B1C7D"/>
    <w:rsid w:val="006F6DB3"/>
    <w:rsid w:val="007037D2"/>
    <w:rsid w:val="0071136C"/>
    <w:rsid w:val="00721E5B"/>
    <w:rsid w:val="007423E4"/>
    <w:rsid w:val="00757B45"/>
    <w:rsid w:val="00781492"/>
    <w:rsid w:val="00783BED"/>
    <w:rsid w:val="0078712C"/>
    <w:rsid w:val="007A715A"/>
    <w:rsid w:val="007B0ED6"/>
    <w:rsid w:val="007B1283"/>
    <w:rsid w:val="007B5E0E"/>
    <w:rsid w:val="007C20AB"/>
    <w:rsid w:val="0080089F"/>
    <w:rsid w:val="00802B79"/>
    <w:rsid w:val="00810695"/>
    <w:rsid w:val="00816089"/>
    <w:rsid w:val="008170E7"/>
    <w:rsid w:val="00830C1F"/>
    <w:rsid w:val="00865288"/>
    <w:rsid w:val="00865EFD"/>
    <w:rsid w:val="00876F17"/>
    <w:rsid w:val="008770FB"/>
    <w:rsid w:val="008B7974"/>
    <w:rsid w:val="008C113C"/>
    <w:rsid w:val="008E1AF7"/>
    <w:rsid w:val="008F5966"/>
    <w:rsid w:val="00905DF4"/>
    <w:rsid w:val="00921145"/>
    <w:rsid w:val="00922126"/>
    <w:rsid w:val="00937048"/>
    <w:rsid w:val="00955DA9"/>
    <w:rsid w:val="009746A4"/>
    <w:rsid w:val="009A3C8F"/>
    <w:rsid w:val="009C606D"/>
    <w:rsid w:val="009C7530"/>
    <w:rsid w:val="009E42F0"/>
    <w:rsid w:val="009E4DF0"/>
    <w:rsid w:val="00A02745"/>
    <w:rsid w:val="00A32435"/>
    <w:rsid w:val="00A43A67"/>
    <w:rsid w:val="00A47ABF"/>
    <w:rsid w:val="00A505DB"/>
    <w:rsid w:val="00A517EF"/>
    <w:rsid w:val="00A54542"/>
    <w:rsid w:val="00A763CA"/>
    <w:rsid w:val="00A83215"/>
    <w:rsid w:val="00A84A1B"/>
    <w:rsid w:val="00A90D75"/>
    <w:rsid w:val="00A95238"/>
    <w:rsid w:val="00AE1DA9"/>
    <w:rsid w:val="00AE340D"/>
    <w:rsid w:val="00AE3B09"/>
    <w:rsid w:val="00AF1648"/>
    <w:rsid w:val="00B07A4F"/>
    <w:rsid w:val="00B07EAC"/>
    <w:rsid w:val="00B10A44"/>
    <w:rsid w:val="00B236E4"/>
    <w:rsid w:val="00B501FD"/>
    <w:rsid w:val="00B557E9"/>
    <w:rsid w:val="00B80F0D"/>
    <w:rsid w:val="00B85D62"/>
    <w:rsid w:val="00BD3F10"/>
    <w:rsid w:val="00BD4D1A"/>
    <w:rsid w:val="00BD5D28"/>
    <w:rsid w:val="00BE0250"/>
    <w:rsid w:val="00C13A92"/>
    <w:rsid w:val="00C22F37"/>
    <w:rsid w:val="00C33C8A"/>
    <w:rsid w:val="00C46CBE"/>
    <w:rsid w:val="00C55B94"/>
    <w:rsid w:val="00C56EEA"/>
    <w:rsid w:val="00C748BF"/>
    <w:rsid w:val="00C75C3A"/>
    <w:rsid w:val="00CA485E"/>
    <w:rsid w:val="00CA7EC4"/>
    <w:rsid w:val="00CC312E"/>
    <w:rsid w:val="00CD1F5C"/>
    <w:rsid w:val="00CE5FBF"/>
    <w:rsid w:val="00CE6875"/>
    <w:rsid w:val="00CF73D6"/>
    <w:rsid w:val="00D1578D"/>
    <w:rsid w:val="00D32CFD"/>
    <w:rsid w:val="00D54F66"/>
    <w:rsid w:val="00D576B9"/>
    <w:rsid w:val="00D67911"/>
    <w:rsid w:val="00D756BD"/>
    <w:rsid w:val="00D81C30"/>
    <w:rsid w:val="00D879F2"/>
    <w:rsid w:val="00DB2721"/>
    <w:rsid w:val="00DB4D12"/>
    <w:rsid w:val="00DB5932"/>
    <w:rsid w:val="00DC4535"/>
    <w:rsid w:val="00DC6990"/>
    <w:rsid w:val="00DE579F"/>
    <w:rsid w:val="00DE7E0C"/>
    <w:rsid w:val="00DF4A56"/>
    <w:rsid w:val="00E130E9"/>
    <w:rsid w:val="00E42F08"/>
    <w:rsid w:val="00E502B7"/>
    <w:rsid w:val="00E6176B"/>
    <w:rsid w:val="00E768EA"/>
    <w:rsid w:val="00E931E0"/>
    <w:rsid w:val="00EA0B3E"/>
    <w:rsid w:val="00EA1E57"/>
    <w:rsid w:val="00EA51F5"/>
    <w:rsid w:val="00EB3076"/>
    <w:rsid w:val="00EB3E7C"/>
    <w:rsid w:val="00ED6148"/>
    <w:rsid w:val="00EF7803"/>
    <w:rsid w:val="00F00F84"/>
    <w:rsid w:val="00F0568A"/>
    <w:rsid w:val="00F14599"/>
    <w:rsid w:val="00F35B33"/>
    <w:rsid w:val="00F5454E"/>
    <w:rsid w:val="00F72187"/>
    <w:rsid w:val="00F8084D"/>
    <w:rsid w:val="00FB183B"/>
    <w:rsid w:val="00FB62F9"/>
    <w:rsid w:val="00FD414E"/>
    <w:rsid w:val="00FD623D"/>
    <w:rsid w:val="00FF73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er" w:uiPriority="99"/>
    <w:lsdException w:name="Table Grid" w:uiPriority="59"/>
    <w:lsdException w:name="No Spacing" w:uiPriority="99"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D66"/>
    <w:rPr>
      <w:sz w:val="24"/>
      <w:szCs w:val="24"/>
    </w:rPr>
  </w:style>
  <w:style w:type="paragraph" w:styleId="Heading1">
    <w:name w:val="heading 1"/>
    <w:basedOn w:val="Normal"/>
    <w:next w:val="Normal"/>
    <w:link w:val="Heading1Char"/>
    <w:rsid w:val="005F5BAF"/>
    <w:pPr>
      <w:jc w:val="center"/>
      <w:outlineLvl w:val="0"/>
    </w:pPr>
    <w:rPr>
      <w:rFonts w:ascii="Times New Roman" w:hAnsi="Times New Roman"/>
      <w:b/>
      <w:sz w:val="32"/>
      <w:szCs w:val="32"/>
      <w:u w:val="single"/>
    </w:rPr>
  </w:style>
  <w:style w:type="paragraph" w:styleId="Heading2">
    <w:name w:val="heading 2"/>
    <w:basedOn w:val="Heading1"/>
    <w:next w:val="Normal"/>
    <w:link w:val="Heading2Char"/>
    <w:rsid w:val="005D298A"/>
    <w:pPr>
      <w:outlineLvl w:val="1"/>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2D66"/>
    <w:rPr>
      <w:rFonts w:ascii="Times New Roman" w:eastAsia="Times New Roman" w:hAnsi="Times New Roman"/>
    </w:rPr>
  </w:style>
  <w:style w:type="paragraph" w:styleId="ListParagraph">
    <w:name w:val="List Paragraph"/>
    <w:basedOn w:val="Normal"/>
    <w:uiPriority w:val="34"/>
    <w:qFormat/>
    <w:rsid w:val="00122D66"/>
    <w:pPr>
      <w:ind w:left="720"/>
      <w:contextualSpacing/>
    </w:pPr>
  </w:style>
  <w:style w:type="paragraph" w:styleId="BalloonText">
    <w:name w:val="Balloon Text"/>
    <w:basedOn w:val="Normal"/>
    <w:link w:val="BalloonTextChar"/>
    <w:rsid w:val="003D6893"/>
    <w:rPr>
      <w:rFonts w:ascii="Tahoma" w:hAnsi="Tahoma" w:cs="Tahoma"/>
      <w:sz w:val="16"/>
      <w:szCs w:val="16"/>
    </w:rPr>
  </w:style>
  <w:style w:type="character" w:customStyle="1" w:styleId="BalloonTextChar">
    <w:name w:val="Balloon Text Char"/>
    <w:link w:val="BalloonText"/>
    <w:rsid w:val="003D6893"/>
    <w:rPr>
      <w:rFonts w:ascii="Tahoma" w:eastAsia="Cambria" w:hAnsi="Tahoma" w:cs="Tahoma"/>
      <w:sz w:val="16"/>
      <w:szCs w:val="16"/>
    </w:rPr>
  </w:style>
  <w:style w:type="character" w:styleId="CommentReference">
    <w:name w:val="annotation reference"/>
    <w:rsid w:val="009C606D"/>
    <w:rPr>
      <w:sz w:val="16"/>
      <w:szCs w:val="16"/>
    </w:rPr>
  </w:style>
  <w:style w:type="paragraph" w:styleId="CommentText">
    <w:name w:val="annotation text"/>
    <w:basedOn w:val="Normal"/>
    <w:link w:val="CommentTextChar"/>
    <w:rsid w:val="009C606D"/>
    <w:rPr>
      <w:sz w:val="20"/>
      <w:szCs w:val="20"/>
    </w:rPr>
  </w:style>
  <w:style w:type="character" w:customStyle="1" w:styleId="CommentTextChar">
    <w:name w:val="Comment Text Char"/>
    <w:link w:val="CommentText"/>
    <w:rsid w:val="009C606D"/>
    <w:rPr>
      <w:rFonts w:ascii="Cambria" w:eastAsia="Cambria" w:hAnsi="Cambria" w:cs="Times New Roman"/>
      <w:sz w:val="20"/>
      <w:szCs w:val="20"/>
    </w:rPr>
  </w:style>
  <w:style w:type="paragraph" w:styleId="CommentSubject">
    <w:name w:val="annotation subject"/>
    <w:basedOn w:val="CommentText"/>
    <w:next w:val="CommentText"/>
    <w:link w:val="CommentSubjectChar"/>
    <w:rsid w:val="009C606D"/>
    <w:rPr>
      <w:b/>
      <w:bCs/>
    </w:rPr>
  </w:style>
  <w:style w:type="character" w:customStyle="1" w:styleId="CommentSubjectChar">
    <w:name w:val="Comment Subject Char"/>
    <w:link w:val="CommentSubject"/>
    <w:rsid w:val="009C606D"/>
    <w:rPr>
      <w:rFonts w:ascii="Cambria" w:eastAsia="Cambria" w:hAnsi="Cambria" w:cs="Times New Roman"/>
      <w:b/>
      <w:bCs/>
      <w:sz w:val="20"/>
      <w:szCs w:val="20"/>
    </w:rPr>
  </w:style>
  <w:style w:type="character" w:styleId="Hyperlink">
    <w:name w:val="Hyperlink"/>
    <w:rsid w:val="00FF7386"/>
    <w:rPr>
      <w:color w:val="0000FF"/>
      <w:u w:val="single"/>
    </w:rPr>
  </w:style>
  <w:style w:type="character" w:styleId="FollowedHyperlink">
    <w:name w:val="FollowedHyperlink"/>
    <w:rsid w:val="00FF7386"/>
    <w:rPr>
      <w:color w:val="800080"/>
      <w:u w:val="single"/>
    </w:rPr>
  </w:style>
  <w:style w:type="paragraph" w:styleId="Header">
    <w:name w:val="header"/>
    <w:basedOn w:val="Normal"/>
    <w:link w:val="HeaderChar"/>
    <w:uiPriority w:val="99"/>
    <w:rsid w:val="00B80F0D"/>
    <w:pPr>
      <w:tabs>
        <w:tab w:val="center" w:pos="4680"/>
        <w:tab w:val="right" w:pos="9360"/>
      </w:tabs>
    </w:pPr>
  </w:style>
  <w:style w:type="character" w:customStyle="1" w:styleId="HeaderChar">
    <w:name w:val="Header Char"/>
    <w:link w:val="Header"/>
    <w:uiPriority w:val="99"/>
    <w:rsid w:val="00B80F0D"/>
    <w:rPr>
      <w:rFonts w:ascii="Cambria" w:eastAsia="Cambria" w:hAnsi="Cambria" w:cs="Times New Roman"/>
    </w:rPr>
  </w:style>
  <w:style w:type="paragraph" w:styleId="Footer">
    <w:name w:val="footer"/>
    <w:basedOn w:val="Normal"/>
    <w:link w:val="FooterChar"/>
    <w:rsid w:val="00B80F0D"/>
    <w:pPr>
      <w:tabs>
        <w:tab w:val="center" w:pos="4680"/>
        <w:tab w:val="right" w:pos="9360"/>
      </w:tabs>
    </w:pPr>
  </w:style>
  <w:style w:type="character" w:customStyle="1" w:styleId="FooterChar">
    <w:name w:val="Footer Char"/>
    <w:link w:val="Footer"/>
    <w:rsid w:val="00B80F0D"/>
    <w:rPr>
      <w:rFonts w:ascii="Cambria" w:eastAsia="Cambria" w:hAnsi="Cambria" w:cs="Times New Roman"/>
    </w:rPr>
  </w:style>
  <w:style w:type="paragraph" w:styleId="NoSpacing">
    <w:name w:val="No Spacing"/>
    <w:basedOn w:val="Normal"/>
    <w:uiPriority w:val="99"/>
    <w:qFormat/>
    <w:rsid w:val="00B501FD"/>
    <w:rPr>
      <w:rFonts w:ascii="Calibri" w:hAnsi="Calibri"/>
      <w:sz w:val="22"/>
      <w:szCs w:val="22"/>
    </w:rPr>
  </w:style>
  <w:style w:type="paragraph" w:customStyle="1" w:styleId="Header1">
    <w:name w:val="Header1"/>
    <w:rsid w:val="00A02745"/>
    <w:pPr>
      <w:tabs>
        <w:tab w:val="center" w:pos="4320"/>
        <w:tab w:val="right" w:pos="8640"/>
      </w:tabs>
    </w:pPr>
    <w:rPr>
      <w:rFonts w:ascii="Times New Roman" w:eastAsia="ヒラギノ角ゴ Pro W3" w:hAnsi="Times New Roman"/>
      <w:color w:val="000000"/>
    </w:rPr>
  </w:style>
  <w:style w:type="table" w:styleId="TableGrid">
    <w:name w:val="Table Grid"/>
    <w:basedOn w:val="TableNormal"/>
    <w:uiPriority w:val="59"/>
    <w:rsid w:val="00D54F66"/>
    <w:pPr>
      <w:jc w:val="center"/>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5BAF"/>
    <w:rPr>
      <w:rFonts w:ascii="Times New Roman" w:hAnsi="Times New Roman"/>
      <w:b/>
      <w:sz w:val="32"/>
      <w:szCs w:val="32"/>
      <w:u w:val="single"/>
    </w:rPr>
  </w:style>
  <w:style w:type="character" w:customStyle="1" w:styleId="Heading2Char">
    <w:name w:val="Heading 2 Char"/>
    <w:basedOn w:val="DefaultParagraphFont"/>
    <w:link w:val="Heading2"/>
    <w:rsid w:val="005D298A"/>
    <w:rPr>
      <w:rFonts w:ascii="Times New Roman" w:hAnsi="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er" w:uiPriority="99"/>
    <w:lsdException w:name="Table Grid" w:uiPriority="59"/>
    <w:lsdException w:name="No Spacing" w:uiPriority="99"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D66"/>
    <w:rPr>
      <w:sz w:val="24"/>
      <w:szCs w:val="24"/>
    </w:rPr>
  </w:style>
  <w:style w:type="paragraph" w:styleId="Heading1">
    <w:name w:val="heading 1"/>
    <w:basedOn w:val="Normal"/>
    <w:next w:val="Normal"/>
    <w:link w:val="Heading1Char"/>
    <w:rsid w:val="005F5BAF"/>
    <w:pPr>
      <w:jc w:val="center"/>
      <w:outlineLvl w:val="0"/>
    </w:pPr>
    <w:rPr>
      <w:rFonts w:ascii="Times New Roman" w:hAnsi="Times New Roman"/>
      <w:b/>
      <w:sz w:val="32"/>
      <w:szCs w:val="32"/>
      <w:u w:val="single"/>
    </w:rPr>
  </w:style>
  <w:style w:type="paragraph" w:styleId="Heading2">
    <w:name w:val="heading 2"/>
    <w:basedOn w:val="Heading1"/>
    <w:next w:val="Normal"/>
    <w:link w:val="Heading2Char"/>
    <w:rsid w:val="005D298A"/>
    <w:pPr>
      <w:outlineLvl w:val="1"/>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2D66"/>
    <w:rPr>
      <w:rFonts w:ascii="Times New Roman" w:eastAsia="Times New Roman" w:hAnsi="Times New Roman"/>
    </w:rPr>
  </w:style>
  <w:style w:type="paragraph" w:styleId="ListParagraph">
    <w:name w:val="List Paragraph"/>
    <w:basedOn w:val="Normal"/>
    <w:uiPriority w:val="34"/>
    <w:qFormat/>
    <w:rsid w:val="00122D66"/>
    <w:pPr>
      <w:ind w:left="720"/>
      <w:contextualSpacing/>
    </w:pPr>
  </w:style>
  <w:style w:type="paragraph" w:styleId="BalloonText">
    <w:name w:val="Balloon Text"/>
    <w:basedOn w:val="Normal"/>
    <w:link w:val="BalloonTextChar"/>
    <w:rsid w:val="003D6893"/>
    <w:rPr>
      <w:rFonts w:ascii="Tahoma" w:hAnsi="Tahoma" w:cs="Tahoma"/>
      <w:sz w:val="16"/>
      <w:szCs w:val="16"/>
    </w:rPr>
  </w:style>
  <w:style w:type="character" w:customStyle="1" w:styleId="BalloonTextChar">
    <w:name w:val="Balloon Text Char"/>
    <w:link w:val="BalloonText"/>
    <w:rsid w:val="003D6893"/>
    <w:rPr>
      <w:rFonts w:ascii="Tahoma" w:eastAsia="Cambria" w:hAnsi="Tahoma" w:cs="Tahoma"/>
      <w:sz w:val="16"/>
      <w:szCs w:val="16"/>
    </w:rPr>
  </w:style>
  <w:style w:type="character" w:styleId="CommentReference">
    <w:name w:val="annotation reference"/>
    <w:rsid w:val="009C606D"/>
    <w:rPr>
      <w:sz w:val="16"/>
      <w:szCs w:val="16"/>
    </w:rPr>
  </w:style>
  <w:style w:type="paragraph" w:styleId="CommentText">
    <w:name w:val="annotation text"/>
    <w:basedOn w:val="Normal"/>
    <w:link w:val="CommentTextChar"/>
    <w:rsid w:val="009C606D"/>
    <w:rPr>
      <w:sz w:val="20"/>
      <w:szCs w:val="20"/>
    </w:rPr>
  </w:style>
  <w:style w:type="character" w:customStyle="1" w:styleId="CommentTextChar">
    <w:name w:val="Comment Text Char"/>
    <w:link w:val="CommentText"/>
    <w:rsid w:val="009C606D"/>
    <w:rPr>
      <w:rFonts w:ascii="Cambria" w:eastAsia="Cambria" w:hAnsi="Cambria" w:cs="Times New Roman"/>
      <w:sz w:val="20"/>
      <w:szCs w:val="20"/>
    </w:rPr>
  </w:style>
  <w:style w:type="paragraph" w:styleId="CommentSubject">
    <w:name w:val="annotation subject"/>
    <w:basedOn w:val="CommentText"/>
    <w:next w:val="CommentText"/>
    <w:link w:val="CommentSubjectChar"/>
    <w:rsid w:val="009C606D"/>
    <w:rPr>
      <w:b/>
      <w:bCs/>
    </w:rPr>
  </w:style>
  <w:style w:type="character" w:customStyle="1" w:styleId="CommentSubjectChar">
    <w:name w:val="Comment Subject Char"/>
    <w:link w:val="CommentSubject"/>
    <w:rsid w:val="009C606D"/>
    <w:rPr>
      <w:rFonts w:ascii="Cambria" w:eastAsia="Cambria" w:hAnsi="Cambria" w:cs="Times New Roman"/>
      <w:b/>
      <w:bCs/>
      <w:sz w:val="20"/>
      <w:szCs w:val="20"/>
    </w:rPr>
  </w:style>
  <w:style w:type="character" w:styleId="Hyperlink">
    <w:name w:val="Hyperlink"/>
    <w:rsid w:val="00FF7386"/>
    <w:rPr>
      <w:color w:val="0000FF"/>
      <w:u w:val="single"/>
    </w:rPr>
  </w:style>
  <w:style w:type="character" w:styleId="FollowedHyperlink">
    <w:name w:val="FollowedHyperlink"/>
    <w:rsid w:val="00FF7386"/>
    <w:rPr>
      <w:color w:val="800080"/>
      <w:u w:val="single"/>
    </w:rPr>
  </w:style>
  <w:style w:type="paragraph" w:styleId="Header">
    <w:name w:val="header"/>
    <w:basedOn w:val="Normal"/>
    <w:link w:val="HeaderChar"/>
    <w:uiPriority w:val="99"/>
    <w:rsid w:val="00B80F0D"/>
    <w:pPr>
      <w:tabs>
        <w:tab w:val="center" w:pos="4680"/>
        <w:tab w:val="right" w:pos="9360"/>
      </w:tabs>
    </w:pPr>
  </w:style>
  <w:style w:type="character" w:customStyle="1" w:styleId="HeaderChar">
    <w:name w:val="Header Char"/>
    <w:link w:val="Header"/>
    <w:uiPriority w:val="99"/>
    <w:rsid w:val="00B80F0D"/>
    <w:rPr>
      <w:rFonts w:ascii="Cambria" w:eastAsia="Cambria" w:hAnsi="Cambria" w:cs="Times New Roman"/>
    </w:rPr>
  </w:style>
  <w:style w:type="paragraph" w:styleId="Footer">
    <w:name w:val="footer"/>
    <w:basedOn w:val="Normal"/>
    <w:link w:val="FooterChar"/>
    <w:rsid w:val="00B80F0D"/>
    <w:pPr>
      <w:tabs>
        <w:tab w:val="center" w:pos="4680"/>
        <w:tab w:val="right" w:pos="9360"/>
      </w:tabs>
    </w:pPr>
  </w:style>
  <w:style w:type="character" w:customStyle="1" w:styleId="FooterChar">
    <w:name w:val="Footer Char"/>
    <w:link w:val="Footer"/>
    <w:rsid w:val="00B80F0D"/>
    <w:rPr>
      <w:rFonts w:ascii="Cambria" w:eastAsia="Cambria" w:hAnsi="Cambria" w:cs="Times New Roman"/>
    </w:rPr>
  </w:style>
  <w:style w:type="paragraph" w:styleId="NoSpacing">
    <w:name w:val="No Spacing"/>
    <w:basedOn w:val="Normal"/>
    <w:uiPriority w:val="99"/>
    <w:qFormat/>
    <w:rsid w:val="00B501FD"/>
    <w:rPr>
      <w:rFonts w:ascii="Calibri" w:hAnsi="Calibri"/>
      <w:sz w:val="22"/>
      <w:szCs w:val="22"/>
    </w:rPr>
  </w:style>
  <w:style w:type="paragraph" w:customStyle="1" w:styleId="Header1">
    <w:name w:val="Header1"/>
    <w:rsid w:val="00A02745"/>
    <w:pPr>
      <w:tabs>
        <w:tab w:val="center" w:pos="4320"/>
        <w:tab w:val="right" w:pos="8640"/>
      </w:tabs>
    </w:pPr>
    <w:rPr>
      <w:rFonts w:ascii="Times New Roman" w:eastAsia="ヒラギノ角ゴ Pro W3" w:hAnsi="Times New Roman"/>
      <w:color w:val="000000"/>
    </w:rPr>
  </w:style>
  <w:style w:type="table" w:styleId="TableGrid">
    <w:name w:val="Table Grid"/>
    <w:basedOn w:val="TableNormal"/>
    <w:uiPriority w:val="59"/>
    <w:rsid w:val="00D54F66"/>
    <w:pPr>
      <w:jc w:val="center"/>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5BAF"/>
    <w:rPr>
      <w:rFonts w:ascii="Times New Roman" w:hAnsi="Times New Roman"/>
      <w:b/>
      <w:sz w:val="32"/>
      <w:szCs w:val="32"/>
      <w:u w:val="single"/>
    </w:rPr>
  </w:style>
  <w:style w:type="character" w:customStyle="1" w:styleId="Heading2Char">
    <w:name w:val="Heading 2 Char"/>
    <w:basedOn w:val="DefaultParagraphFont"/>
    <w:link w:val="Heading2"/>
    <w:rsid w:val="005D298A"/>
    <w:rPr>
      <w:rFonts w:ascii="Times New Roman"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468235">
      <w:bodyDiv w:val="1"/>
      <w:marLeft w:val="0"/>
      <w:marRight w:val="0"/>
      <w:marTop w:val="0"/>
      <w:marBottom w:val="0"/>
      <w:divBdr>
        <w:top w:val="none" w:sz="0" w:space="0" w:color="auto"/>
        <w:left w:val="none" w:sz="0" w:space="0" w:color="auto"/>
        <w:bottom w:val="none" w:sz="0" w:space="0" w:color="auto"/>
        <w:right w:val="none" w:sz="0" w:space="0" w:color="auto"/>
      </w:divBdr>
    </w:div>
    <w:div w:id="967469028">
      <w:bodyDiv w:val="1"/>
      <w:marLeft w:val="0"/>
      <w:marRight w:val="0"/>
      <w:marTop w:val="0"/>
      <w:marBottom w:val="0"/>
      <w:divBdr>
        <w:top w:val="none" w:sz="0" w:space="0" w:color="auto"/>
        <w:left w:val="none" w:sz="0" w:space="0" w:color="auto"/>
        <w:bottom w:val="none" w:sz="0" w:space="0" w:color="auto"/>
        <w:right w:val="none" w:sz="0" w:space="0" w:color="auto"/>
      </w:divBdr>
    </w:div>
    <w:div w:id="1107384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cp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76EA3E56A1F42A379CF48D9857060" ma:contentTypeVersion="10" ma:contentTypeDescription="Create a new document." ma:contentTypeScope="" ma:versionID="7219703b9a2c4f6cbea218b286d1fcdd">
  <xsd:schema xmlns:xsd="http://www.w3.org/2001/XMLSchema" xmlns:xs="http://www.w3.org/2001/XMLSchema" xmlns:p="http://schemas.microsoft.com/office/2006/metadata/properties" xmlns:ns2="104ac536-2e3c-4ac9-b234-18e9be322d0c" xmlns:ns3="0460abca-03e2-4a8b-bc48-cdd6cbafc9ad" targetNamespace="http://schemas.microsoft.com/office/2006/metadata/properties" ma:root="true" ma:fieldsID="6bab689b723ffe52d9cd8c8a345144c7" ns2:_="" ns3:_="">
    <xsd:import namespace="104ac536-2e3c-4ac9-b234-18e9be322d0c"/>
    <xsd:import namespace="0460abca-03e2-4a8b-bc48-cdd6cbafc9ad"/>
    <xsd:element name="properties">
      <xsd:complexType>
        <xsd:sequence>
          <xsd:element name="documentManagement">
            <xsd:complexType>
              <xsd:all>
                <xsd:element ref="ns2:TaxCatchAll" minOccurs="0"/>
                <xsd:element ref="ns3:TAGSTaxHTField0"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c536-2e3c-4ac9-b234-18e9be322d0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fbad4d5-7ffe-4cc6-b42b-c4a43df7fd08}" ma:internalName="TaxCatchAll" ma:showField="CatchAllData" ma:web="104ac536-2e3c-4ac9-b234-18e9be322d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60abca-03e2-4a8b-bc48-cdd6cbafc9ad" elementFormDefault="qualified">
    <xsd:import namespace="http://schemas.microsoft.com/office/2006/documentManagement/types"/>
    <xsd:import namespace="http://schemas.microsoft.com/office/infopath/2007/PartnerControls"/>
    <xsd:element name="TAGSTaxHTField0" ma:index="10" nillable="true" ma:taxonomy="true" ma:internalName="TAGSTaxHTField0" ma:taxonomyFieldName="TAGS" ma:displayName="TAGS" ma:readOnly="false" ma:default="" ma:fieldId="{2978e282-68a9-41df-9202-2cb32714e465}" ma:taxonomyMulti="true" ma:sspId="103c0b3b-82f9-46c0-9c43-22d63ed4aa74" ma:termSetId="4bd4d5db-2a54-44bc-89ef-e540a0df3c8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GSTaxHTField0 xmlns="0460abca-03e2-4a8b-bc48-cdd6cbafc9ad">
      <Terms xmlns="http://schemas.microsoft.com/office/infopath/2007/PartnerControls"/>
    </TAGSTaxHTField0>
    <TaxCatchAll xmlns="104ac536-2e3c-4ac9-b234-18e9be322d0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A474-CC52-4966-800D-4C0A836AF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c536-2e3c-4ac9-b234-18e9be322d0c"/>
    <ds:schemaRef ds:uri="0460abca-03e2-4a8b-bc48-cdd6cbafc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A4306-0A1A-4FFE-915E-F7CCE88B78C7}">
  <ds:schemaRefs>
    <ds:schemaRef ds:uri="http://schemas.microsoft.com/sharepoint/events"/>
  </ds:schemaRefs>
</ds:datastoreItem>
</file>

<file path=customXml/itemProps3.xml><?xml version="1.0" encoding="utf-8"?>
<ds:datastoreItem xmlns:ds="http://schemas.openxmlformats.org/officeDocument/2006/customXml" ds:itemID="{AE9792EC-A0FB-4765-9A39-706B9FE00388}">
  <ds:schemaRefs>
    <ds:schemaRef ds:uri="http://schemas.microsoft.com/sharepoint/v3/contenttype/forms"/>
  </ds:schemaRefs>
</ds:datastoreItem>
</file>

<file path=customXml/itemProps4.xml><?xml version="1.0" encoding="utf-8"?>
<ds:datastoreItem xmlns:ds="http://schemas.openxmlformats.org/officeDocument/2006/customXml" ds:itemID="{B0D901E4-AC73-4798-B176-5E4CA5E1E5CA}">
  <ds:schemaRefs>
    <ds:schemaRef ds:uri="http://schemas.microsoft.com/office/2006/metadata/properties"/>
    <ds:schemaRef ds:uri="http://schemas.microsoft.com/office/infopath/2007/PartnerControls"/>
    <ds:schemaRef ds:uri="0460abca-03e2-4a8b-bc48-cdd6cbafc9ad"/>
    <ds:schemaRef ds:uri="104ac536-2e3c-4ac9-b234-18e9be322d0c"/>
  </ds:schemaRefs>
</ds:datastoreItem>
</file>

<file path=customXml/itemProps5.xml><?xml version="1.0" encoding="utf-8"?>
<ds:datastoreItem xmlns:ds="http://schemas.openxmlformats.org/officeDocument/2006/customXml" ds:itemID="{8FE52579-D0FD-4393-A64E-3A245FF6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146</Words>
  <Characters>941</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gardett.com</Company>
  <LinksUpToDate>false</LinksUpToDate>
  <CharactersWithSpaces>1069</CharactersWithSpaces>
  <SharedDoc>false</SharedDoc>
  <HLinks>
    <vt:vector size="6" baseType="variant">
      <vt:variant>
        <vt:i4>5046283</vt:i4>
      </vt:variant>
      <vt:variant>
        <vt:i4>0</vt:i4>
      </vt:variant>
      <vt:variant>
        <vt:i4>0</vt:i4>
      </vt:variant>
      <vt:variant>
        <vt:i4>5</vt:i4>
      </vt:variant>
      <vt:variant>
        <vt:lpwstr>http://www.ncpdp.org/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gardett</dc:creator>
  <cp:lastModifiedBy>Rae Benedetto</cp:lastModifiedBy>
  <cp:revision>5</cp:revision>
  <cp:lastPrinted>2011-09-01T16:04:00Z</cp:lastPrinted>
  <dcterms:created xsi:type="dcterms:W3CDTF">2015-03-27T13:46:00Z</dcterms:created>
  <dcterms:modified xsi:type="dcterms:W3CDTF">2015-03-27T14:01:00Z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0x010100EB276EA3E56A1F42A379CF48D9857060</vt:lpwstr>
  </property>
  <property fmtid="{D5CDD505-2E9C-101B-9397-08002B2CF9AE}" pid="3" name="_dlc_DocIdItemGuid">
    <vt:lpwstr>6195fa01-aac7-46b0-80d9-1c2951236cd0</vt:lpwstr>
  </property>
  <property fmtid="{D5CDD505-2E9C-101B-9397-08002B2CF9AE}" pid="4" name="TAGS">
    <vt:lpwstr/>
  </property>
  <property fmtid="{D5CDD505-2E9C-101B-9397-08002B2CF9AE}" pid="5" name="_dlc_DocId">
    <vt:lpwstr>FMEJVNC76M2R-136-1469</vt:lpwstr>
  </property>
  <property fmtid="{D5CDD505-2E9C-101B-9397-08002B2CF9AE}" pid="6" name="_dlc_DocIdUrl">
    <vt:lpwstr>http://oncintranet/division/pdnc/ooc/_layouts/DocIdRedir.aspx?ID=FMEJVNC76M2R-136-1469, FMEJVNC76M2R-136-1469</vt:lpwstr>
  </property>
  <property fmtid="{D5CDD505-2E9C-101B-9397-08002B2CF9AE}" pid="7" name="Language">
    <vt:lpwstr>English</vt:lpwstr>
  </property>
</Properties>
</file>