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0738" w14:textId="77777777" w:rsidR="006D12F2" w:rsidRPr="006D12F2" w:rsidRDefault="006D12F2" w:rsidP="006D12F2">
      <w:pPr>
        <w:spacing w:after="0" w:line="240" w:lineRule="auto"/>
        <w:rPr>
          <w:rFonts w:ascii="Times New Roman" w:eastAsia="Times New Roman" w:hAnsi="Times New Roman" w:cs="Times New Roman"/>
          <w:sz w:val="24"/>
          <w:szCs w:val="24"/>
          <w:highlight w:val="yellow"/>
        </w:rPr>
      </w:pPr>
      <w:r w:rsidRPr="006D12F2">
        <w:rPr>
          <w:rFonts w:ascii="Times New Roman" w:eastAsia="Times New Roman" w:hAnsi="Times New Roman" w:cs="Times New Roman"/>
          <w:b/>
          <w:bCs/>
          <w:color w:val="000000"/>
          <w:highlight w:val="yellow"/>
        </w:rPr>
        <w:t>Customizable comment in support of Pregnancy Intention Screening</w:t>
      </w:r>
    </w:p>
    <w:p w14:paraId="674DE668" w14:textId="77777777"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i/>
          <w:iCs/>
          <w:color w:val="000000"/>
          <w:highlight w:val="yellow"/>
        </w:rPr>
        <w:t xml:space="preserve">Submit comments at </w:t>
      </w:r>
      <w:hyperlink r:id="rId5" w:history="1">
        <w:r w:rsidRPr="006D12F2">
          <w:rPr>
            <w:rFonts w:ascii="Times New Roman" w:eastAsia="Times New Roman" w:hAnsi="Times New Roman" w:cs="Times New Roman"/>
            <w:i/>
            <w:iCs/>
            <w:color w:val="1155CC"/>
            <w:highlight w:val="yellow"/>
            <w:u w:val="single"/>
          </w:rPr>
          <w:t>this link</w:t>
        </w:r>
      </w:hyperlink>
    </w:p>
    <w:p w14:paraId="328D0650" w14:textId="77777777" w:rsidR="006D12F2" w:rsidRPr="006D12F2" w:rsidRDefault="006D12F2" w:rsidP="006D12F2">
      <w:pPr>
        <w:spacing w:after="0" w:line="240" w:lineRule="auto"/>
        <w:rPr>
          <w:rFonts w:ascii="Times New Roman" w:eastAsia="Times New Roman" w:hAnsi="Times New Roman" w:cs="Times New Roman"/>
          <w:sz w:val="24"/>
          <w:szCs w:val="24"/>
        </w:rPr>
      </w:pPr>
    </w:p>
    <w:p w14:paraId="6737FF6E" w14:textId="77777777"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color w:val="000000"/>
        </w:rPr>
        <w:t>The Honorable Micky Tripathi, PhD, MPP</w:t>
      </w:r>
    </w:p>
    <w:p w14:paraId="6A4F0D07" w14:textId="77777777"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color w:val="000000"/>
        </w:rPr>
        <w:t>National Coordinator for Health Information Technology</w:t>
      </w:r>
    </w:p>
    <w:p w14:paraId="75B3BF39" w14:textId="77777777"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color w:val="000000"/>
        </w:rPr>
        <w:t>Office of the National Coordinator for Health Information Technology</w:t>
      </w:r>
    </w:p>
    <w:p w14:paraId="0BBBED50" w14:textId="77777777"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color w:val="000000"/>
        </w:rPr>
        <w:t>U.S. Department of Health and Human Services</w:t>
      </w:r>
    </w:p>
    <w:p w14:paraId="438BD66D" w14:textId="77777777"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color w:val="000000"/>
        </w:rPr>
        <w:t>330 C St SW, Floor 7</w:t>
      </w:r>
    </w:p>
    <w:p w14:paraId="66ADEE8F" w14:textId="77777777"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color w:val="000000"/>
        </w:rPr>
        <w:t>Washington, DC 20201</w:t>
      </w:r>
    </w:p>
    <w:p w14:paraId="39A5D16C" w14:textId="77777777" w:rsidR="006D12F2" w:rsidRPr="006D12F2" w:rsidRDefault="006D12F2" w:rsidP="006D12F2">
      <w:pPr>
        <w:spacing w:after="0" w:line="240" w:lineRule="auto"/>
        <w:rPr>
          <w:rFonts w:ascii="Times New Roman" w:eastAsia="Times New Roman" w:hAnsi="Times New Roman" w:cs="Times New Roman"/>
          <w:sz w:val="24"/>
          <w:szCs w:val="24"/>
        </w:rPr>
      </w:pPr>
    </w:p>
    <w:p w14:paraId="295FDE2C" w14:textId="77777777"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color w:val="000000"/>
        </w:rPr>
        <w:t>Dear National Coordinator Tripathi,</w:t>
      </w:r>
    </w:p>
    <w:p w14:paraId="5DDB11D4" w14:textId="77777777" w:rsidR="006D12F2" w:rsidRPr="006D12F2" w:rsidRDefault="006D12F2" w:rsidP="006D12F2">
      <w:pPr>
        <w:spacing w:after="0" w:line="240" w:lineRule="auto"/>
        <w:rPr>
          <w:rFonts w:ascii="Times New Roman" w:eastAsia="Times New Roman" w:hAnsi="Times New Roman" w:cs="Times New Roman"/>
          <w:sz w:val="24"/>
          <w:szCs w:val="24"/>
        </w:rPr>
      </w:pPr>
    </w:p>
    <w:p w14:paraId="3847D5AC" w14:textId="2E42BFAB"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color w:val="000000"/>
        </w:rPr>
        <w:t>On behalf of</w:t>
      </w:r>
      <w:r w:rsidR="00017EF3">
        <w:rPr>
          <w:rFonts w:ascii="Times New Roman" w:eastAsia="Times New Roman" w:hAnsi="Times New Roman" w:cs="Times New Roman"/>
          <w:color w:val="000000"/>
        </w:rPr>
        <w:t xml:space="preserve"> Partners In Contraceptive Choice and Knowledge (PICCK)</w:t>
      </w:r>
      <w:r w:rsidRPr="006D12F2">
        <w:rPr>
          <w:rFonts w:ascii="Times New Roman" w:eastAsia="Times New Roman" w:hAnsi="Times New Roman" w:cs="Times New Roman"/>
          <w:color w:val="000000"/>
        </w:rPr>
        <w:t>, we support including pregnancy intention screening in USCDI v3. </w:t>
      </w:r>
    </w:p>
    <w:p w14:paraId="36DCF14A" w14:textId="77777777" w:rsidR="006D12F2" w:rsidRPr="006D12F2" w:rsidRDefault="006D12F2" w:rsidP="006D12F2">
      <w:pPr>
        <w:spacing w:after="0" w:line="240" w:lineRule="auto"/>
        <w:rPr>
          <w:rFonts w:ascii="Times New Roman" w:eastAsia="Times New Roman" w:hAnsi="Times New Roman" w:cs="Times New Roman"/>
          <w:sz w:val="24"/>
          <w:szCs w:val="24"/>
        </w:rPr>
      </w:pPr>
    </w:p>
    <w:p w14:paraId="55217A80" w14:textId="77777777"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color w:val="000000"/>
        </w:rPr>
        <w:t>Pregnancy intention screening is an important tool to provide patient-centered reproductive health services to patients. This screening can help care teams begin a conversation with a patient about the patient’s desires for reproductive health services in that healthcare encounter. Lack of access to high-quality reproductive health and contraceptive services is one important driver of high rates of unintended pregnancies in the U.S., and we support efforts to expand access to these services.  </w:t>
      </w:r>
    </w:p>
    <w:p w14:paraId="00655972" w14:textId="77777777" w:rsidR="006D12F2" w:rsidRPr="006D12F2" w:rsidRDefault="006D12F2" w:rsidP="006D12F2">
      <w:pPr>
        <w:spacing w:after="0" w:line="240" w:lineRule="auto"/>
        <w:rPr>
          <w:rFonts w:ascii="Times New Roman" w:eastAsia="Times New Roman" w:hAnsi="Times New Roman" w:cs="Times New Roman"/>
          <w:sz w:val="24"/>
          <w:szCs w:val="24"/>
        </w:rPr>
      </w:pPr>
    </w:p>
    <w:p w14:paraId="4B250ED4" w14:textId="63E48923" w:rsidR="006D12F2" w:rsidRPr="006D12F2" w:rsidRDefault="00017EF3" w:rsidP="006D12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PICCK is funded by the Massachusetts Department of Health and Human Services to improve contraceptive access and quality at the state’s birthing hospitals. We have partnered with twenty hospitals and agencies to improve the quality of contraceptive care delivery, as well as provide statewide programming in the form of webinars and an annual meeting. Nearly all our partners plan to institute pregnancy intention and contraceptive needs assessment screening in their practices but would be encouraged by the ability to track implementation of </w:t>
      </w:r>
      <w:r w:rsidR="00FE3778">
        <w:rPr>
          <w:rFonts w:ascii="Times New Roman" w:eastAsia="Times New Roman" w:hAnsi="Times New Roman" w:cs="Times New Roman"/>
          <w:color w:val="000000"/>
        </w:rPr>
        <w:t>this</w:t>
      </w:r>
      <w:r>
        <w:rPr>
          <w:rFonts w:ascii="Times New Roman" w:eastAsia="Times New Roman" w:hAnsi="Times New Roman" w:cs="Times New Roman"/>
          <w:color w:val="000000"/>
        </w:rPr>
        <w:t xml:space="preserve"> screening. </w:t>
      </w:r>
    </w:p>
    <w:p w14:paraId="67B6BF7E" w14:textId="77777777" w:rsidR="006D12F2" w:rsidRPr="006D12F2" w:rsidRDefault="006D12F2" w:rsidP="006D12F2">
      <w:pPr>
        <w:spacing w:after="0" w:line="240" w:lineRule="auto"/>
        <w:rPr>
          <w:rFonts w:ascii="Times New Roman" w:eastAsia="Times New Roman" w:hAnsi="Times New Roman" w:cs="Times New Roman"/>
          <w:sz w:val="24"/>
          <w:szCs w:val="24"/>
        </w:rPr>
      </w:pPr>
    </w:p>
    <w:p w14:paraId="68DD4340" w14:textId="77777777"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color w:val="000000"/>
        </w:rPr>
        <w:t>Much important work has already been done to make it easier for EHRs to capture pregnancy intention screening, including having standard LOINC and SNOMEDCT codes in place for this tool. The inclusion of this tool and associated codes in USCDI would make it easier to measure and report on the extent to which this screening has been integrated into clinical workflows and review responses to the screening question to assess trends across provider sites. It would also facilitate easier data sharing between healthcare providers and other entities, including the federal government, which will begin requiring reporting on pregnancy intention screening at the encounter level through the Title X Family Planning Program’s FPAR 2.0 reporting requirement.</w:t>
      </w:r>
    </w:p>
    <w:p w14:paraId="0B69DF78" w14:textId="77777777" w:rsidR="006D12F2" w:rsidRPr="006D12F2" w:rsidRDefault="006D12F2" w:rsidP="006D12F2">
      <w:pPr>
        <w:spacing w:after="0" w:line="240" w:lineRule="auto"/>
        <w:rPr>
          <w:rFonts w:ascii="Times New Roman" w:eastAsia="Times New Roman" w:hAnsi="Times New Roman" w:cs="Times New Roman"/>
          <w:sz w:val="24"/>
          <w:szCs w:val="24"/>
        </w:rPr>
      </w:pPr>
    </w:p>
    <w:p w14:paraId="77AEC3AD" w14:textId="490DF538" w:rsidR="006D12F2" w:rsidRPr="006D12F2" w:rsidRDefault="006D12F2" w:rsidP="006D12F2">
      <w:pPr>
        <w:spacing w:after="0" w:line="240" w:lineRule="auto"/>
        <w:rPr>
          <w:rFonts w:ascii="Times New Roman" w:eastAsia="Times New Roman" w:hAnsi="Times New Roman" w:cs="Times New Roman"/>
          <w:sz w:val="24"/>
          <w:szCs w:val="24"/>
        </w:rPr>
      </w:pPr>
      <w:r w:rsidRPr="006D12F2">
        <w:rPr>
          <w:rFonts w:ascii="Times New Roman" w:eastAsia="Times New Roman" w:hAnsi="Times New Roman" w:cs="Times New Roman"/>
          <w:color w:val="000000"/>
        </w:rPr>
        <w:t>Thank you for your consideration and your continued commitment to improving interoperable technologies and working toward a future of seamless and secure data exchange in the U.S. </w:t>
      </w:r>
    </w:p>
    <w:p w14:paraId="0695AFD3" w14:textId="77777777" w:rsidR="006D12F2" w:rsidRPr="006D12F2" w:rsidRDefault="006D12F2" w:rsidP="006D12F2">
      <w:pPr>
        <w:spacing w:after="0" w:line="240" w:lineRule="auto"/>
        <w:rPr>
          <w:rFonts w:ascii="Times New Roman" w:eastAsia="Times New Roman" w:hAnsi="Times New Roman" w:cs="Times New Roman"/>
          <w:sz w:val="24"/>
          <w:szCs w:val="24"/>
        </w:rPr>
      </w:pPr>
    </w:p>
    <w:p w14:paraId="3786DB63" w14:textId="4C5EBC6F" w:rsidR="006D12F2" w:rsidRDefault="006D12F2" w:rsidP="006D12F2">
      <w:pPr>
        <w:spacing w:after="0" w:line="240" w:lineRule="auto"/>
        <w:rPr>
          <w:rFonts w:ascii="Times New Roman" w:eastAsia="Times New Roman" w:hAnsi="Times New Roman" w:cs="Times New Roman"/>
          <w:color w:val="000000"/>
        </w:rPr>
      </w:pPr>
      <w:r w:rsidRPr="006D12F2">
        <w:rPr>
          <w:rFonts w:ascii="Times New Roman" w:eastAsia="Times New Roman" w:hAnsi="Times New Roman" w:cs="Times New Roman"/>
          <w:color w:val="000000"/>
        </w:rPr>
        <w:t>Sincerely,</w:t>
      </w:r>
    </w:p>
    <w:p w14:paraId="696FD50C" w14:textId="289684C9" w:rsidR="00017EF3" w:rsidRDefault="00017EF3" w:rsidP="006D12F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Katharine White, MD, MPH (Principal Investigator)</w:t>
      </w:r>
    </w:p>
    <w:p w14:paraId="3170D9D4" w14:textId="367C212B" w:rsidR="00017EF3" w:rsidRPr="006D12F2" w:rsidRDefault="00017EF3" w:rsidP="006D12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Natasha Lerner, DrPH(c)</w:t>
      </w:r>
      <w:r w:rsidR="00FE3778">
        <w:rPr>
          <w:rFonts w:ascii="Times New Roman" w:eastAsia="Times New Roman" w:hAnsi="Times New Roman" w:cs="Times New Roman"/>
          <w:color w:val="000000"/>
        </w:rPr>
        <w:t>, MPA</w:t>
      </w:r>
      <w:r>
        <w:rPr>
          <w:rFonts w:ascii="Times New Roman" w:eastAsia="Times New Roman" w:hAnsi="Times New Roman" w:cs="Times New Roman"/>
          <w:color w:val="000000"/>
        </w:rPr>
        <w:t xml:space="preserve"> (Program Director)</w:t>
      </w:r>
    </w:p>
    <w:p w14:paraId="1EC50B00" w14:textId="3785451A" w:rsidR="00622587" w:rsidRPr="006D12F2" w:rsidRDefault="00017EF3">
      <w:pPr>
        <w:rPr>
          <w:rFonts w:ascii="Times New Roman" w:hAnsi="Times New Roman" w:cs="Times New Roman"/>
        </w:rPr>
      </w:pPr>
      <w:r>
        <w:rPr>
          <w:rFonts w:ascii="Times New Roman" w:eastAsia="Times New Roman" w:hAnsi="Times New Roman" w:cs="Times New Roman"/>
          <w:color w:val="000000"/>
        </w:rPr>
        <w:t>Partners In Contraceptive Choice and Knowledge (PICCK)</w:t>
      </w:r>
    </w:p>
    <w:sectPr w:rsidR="00622587" w:rsidRPr="006D1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2F2"/>
    <w:rsid w:val="00017EF3"/>
    <w:rsid w:val="00622587"/>
    <w:rsid w:val="006D12F2"/>
    <w:rsid w:val="007102B4"/>
    <w:rsid w:val="00715BCD"/>
    <w:rsid w:val="007262BD"/>
    <w:rsid w:val="00963542"/>
    <w:rsid w:val="00FE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47AC"/>
  <w15:chartTrackingRefBased/>
  <w15:docId w15:val="{3B614B21-CFD1-4D59-AE7D-60F361BC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2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2F2"/>
    <w:rPr>
      <w:color w:val="0000FF"/>
      <w:u w:val="single"/>
    </w:rPr>
  </w:style>
  <w:style w:type="paragraph" w:styleId="BalloonText">
    <w:name w:val="Balloon Text"/>
    <w:basedOn w:val="Normal"/>
    <w:link w:val="BalloonTextChar"/>
    <w:uiPriority w:val="99"/>
    <w:semiHidden/>
    <w:unhideWhenUsed/>
    <w:rsid w:val="00FE37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3778"/>
    <w:rPr>
      <w:rFonts w:ascii="Times New Roman" w:hAnsi="Times New Roman" w:cs="Times New Roman"/>
      <w:sz w:val="18"/>
      <w:szCs w:val="18"/>
    </w:rPr>
  </w:style>
  <w:style w:type="paragraph" w:styleId="Revision">
    <w:name w:val="Revision"/>
    <w:hidden/>
    <w:uiPriority w:val="99"/>
    <w:semiHidden/>
    <w:rsid w:val="00715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2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healthit.gov/isa/taxonomy/term/3621/com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A47E-BFD5-4D59-816F-E8CDA68E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Upstream USA</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Bills</dc:creator>
  <cp:keywords/>
  <dc:description/>
  <cp:lastModifiedBy>Kate White</cp:lastModifiedBy>
  <cp:revision>3</cp:revision>
  <dcterms:created xsi:type="dcterms:W3CDTF">2021-12-09T21:15:00Z</dcterms:created>
  <dcterms:modified xsi:type="dcterms:W3CDTF">2021-12-09T21:15:00Z</dcterms:modified>
</cp:coreProperties>
</file>